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84D" w:rsidRDefault="00DD484D" w:rsidP="006935CC">
      <w:pPr>
        <w:jc w:val="both"/>
      </w:pPr>
    </w:p>
    <w:p w:rsidR="00247C51" w:rsidRDefault="00247C51" w:rsidP="006935CC">
      <w:pPr>
        <w:jc w:val="both"/>
      </w:pPr>
    </w:p>
    <w:p w:rsidR="00247C51" w:rsidRPr="00BE5AC8" w:rsidRDefault="00247C51" w:rsidP="006935CC">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BE5AC8">
        <w:rPr>
          <w:rFonts w:cstheme="minorHAnsi"/>
          <w:b/>
        </w:rPr>
        <w:t>Verslag Dagelijks Bestuur LOP Ronse Basis</w:t>
      </w:r>
    </w:p>
    <w:p w:rsidR="00247C51" w:rsidRPr="00BE5AC8" w:rsidRDefault="00247C51" w:rsidP="006935CC">
      <w:pPr>
        <w:pBdr>
          <w:top w:val="single" w:sz="4" w:space="1" w:color="auto"/>
          <w:left w:val="single" w:sz="4" w:space="4" w:color="auto"/>
          <w:bottom w:val="single" w:sz="4" w:space="1" w:color="auto"/>
          <w:right w:val="single" w:sz="4" w:space="4" w:color="auto"/>
        </w:pBdr>
        <w:spacing w:line="276" w:lineRule="auto"/>
        <w:jc w:val="both"/>
        <w:rPr>
          <w:rFonts w:cstheme="minorHAnsi"/>
        </w:rPr>
      </w:pPr>
      <w:r>
        <w:rPr>
          <w:rFonts w:cstheme="minorHAnsi"/>
        </w:rPr>
        <w:t>2 juni</w:t>
      </w:r>
      <w:r w:rsidRPr="00BE5AC8">
        <w:rPr>
          <w:rFonts w:cstheme="minorHAnsi"/>
        </w:rPr>
        <w:t xml:space="preserve"> 20</w:t>
      </w:r>
      <w:r>
        <w:rPr>
          <w:rFonts w:cstheme="minorHAnsi"/>
        </w:rPr>
        <w:t>20</w:t>
      </w:r>
    </w:p>
    <w:p w:rsidR="00247C51" w:rsidRPr="00BE5AC8" w:rsidRDefault="00247C51" w:rsidP="006935CC">
      <w:pPr>
        <w:spacing w:line="276" w:lineRule="auto"/>
        <w:jc w:val="both"/>
        <w:rPr>
          <w:rFonts w:cstheme="minorHAnsi"/>
        </w:rPr>
      </w:pPr>
      <w:r w:rsidRPr="00BE5AC8">
        <w:rPr>
          <w:rFonts w:cstheme="minorHAnsi"/>
        </w:rPr>
        <w:t> </w:t>
      </w:r>
    </w:p>
    <w:p w:rsidR="00247C51" w:rsidRPr="00BE5AC8" w:rsidRDefault="00247C51" w:rsidP="006935CC">
      <w:pPr>
        <w:shd w:val="clear" w:color="auto" w:fill="A6A6A6" w:themeFill="background1" w:themeFillShade="A6"/>
        <w:spacing w:line="276" w:lineRule="auto"/>
        <w:jc w:val="both"/>
        <w:rPr>
          <w:rFonts w:cstheme="minorHAnsi"/>
          <w:b/>
        </w:rPr>
      </w:pPr>
      <w:r w:rsidRPr="00BE5AC8">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pStyle w:val="Geenafstand"/>
              <w:spacing w:line="276" w:lineRule="auto"/>
              <w:jc w:val="both"/>
              <w:rPr>
                <w:rFonts w:cstheme="minorHAnsi"/>
              </w:rPr>
            </w:pPr>
            <w:r w:rsidRPr="00BE5AC8">
              <w:rPr>
                <w:rFonts w:cstheme="minorHAnsi"/>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pStyle w:val="Geenafstand"/>
              <w:spacing w:line="276" w:lineRule="auto"/>
              <w:jc w:val="both"/>
              <w:rPr>
                <w:rFonts w:cstheme="minorHAnsi"/>
                <w:snapToGrid w:val="0"/>
              </w:rPr>
            </w:pPr>
            <w:r w:rsidRPr="00BE5AC8">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pStyle w:val="Geenafstand"/>
              <w:spacing w:line="276" w:lineRule="auto"/>
              <w:jc w:val="both"/>
              <w:rPr>
                <w:rFonts w:cstheme="minorHAnsi"/>
                <w:snapToGrid w:val="0"/>
              </w:rPr>
            </w:pPr>
            <w:r>
              <w:rPr>
                <w:rFonts w:cstheme="minorHAnsi"/>
                <w:snapToGrid w:val="0"/>
              </w:rPr>
              <w:t>V</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fr-FR"/>
              </w:rPr>
            </w:pPr>
            <w:r>
              <w:rPr>
                <w:rFonts w:cstheme="minorHAnsi"/>
                <w:snapToGrid w:val="0"/>
                <w:lang w:val="fr-FR"/>
              </w:rPr>
              <w:t>V</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fr-FR"/>
              </w:rPr>
            </w:pPr>
            <w:r>
              <w:rPr>
                <w:rFonts w:cstheme="minorHAnsi"/>
                <w:snapToGrid w:val="0"/>
                <w:lang w:val="fr-FR"/>
              </w:rPr>
              <w:t>V</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en-GB"/>
              </w:rPr>
            </w:pPr>
            <w:r w:rsidRPr="00BE5AC8">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en-GB"/>
              </w:rPr>
            </w:pPr>
            <w:r>
              <w:rPr>
                <w:rFonts w:cstheme="minorHAnsi"/>
                <w:snapToGrid w:val="0"/>
                <w:lang w:val="en-GB"/>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en-GB"/>
              </w:rPr>
            </w:pPr>
            <w:r w:rsidRPr="00BE5AC8">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en-GB"/>
              </w:rPr>
            </w:pPr>
            <w:r>
              <w:rPr>
                <w:rFonts w:cstheme="minorHAnsi"/>
                <w:snapToGrid w:val="0"/>
                <w:lang w:val="en-GB"/>
              </w:rPr>
              <w:t>A</w:t>
            </w:r>
          </w:p>
          <w:p w:rsidR="00247C51" w:rsidRPr="00BE5AC8" w:rsidRDefault="00247C51" w:rsidP="006935CC">
            <w:pPr>
              <w:spacing w:line="276" w:lineRule="auto"/>
              <w:jc w:val="both"/>
              <w:rPr>
                <w:rFonts w:cstheme="minorHAnsi"/>
                <w:snapToGrid w:val="0"/>
                <w:lang w:val="en-GB"/>
              </w:rPr>
            </w:pPr>
          </w:p>
          <w:p w:rsidR="00247C51" w:rsidRPr="00BE5AC8" w:rsidRDefault="00247C51" w:rsidP="006935CC">
            <w:pPr>
              <w:spacing w:line="276" w:lineRule="auto"/>
              <w:jc w:val="both"/>
              <w:rPr>
                <w:rFonts w:cstheme="minorHAnsi"/>
                <w:snapToGrid w:val="0"/>
                <w:lang w:val="en-GB"/>
              </w:rPr>
            </w:pP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en-GB"/>
              </w:rPr>
            </w:pPr>
            <w:r w:rsidRPr="00BE5AC8">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lang w:val="en-GB"/>
              </w:rPr>
            </w:pPr>
            <w:r w:rsidRPr="00BE5AC8">
              <w:rPr>
                <w:rFonts w:cstheme="minorHAnsi"/>
                <w:snapToGrid w:val="0"/>
                <w:lang w:val="en-GB"/>
              </w:rPr>
              <w:t>V</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 xml:space="preserve">Elke </w:t>
            </w:r>
            <w:proofErr w:type="spellStart"/>
            <w:r w:rsidRPr="00BE5AC8">
              <w:rPr>
                <w:rFonts w:cstheme="minorHAnsi"/>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Pr>
                <w:rFonts w:cstheme="minorHAnsi"/>
              </w:rPr>
              <w:t xml:space="preserve">Siska </w:t>
            </w:r>
            <w:proofErr w:type="spellStart"/>
            <w:r>
              <w:rPr>
                <w:rFonts w:cstheme="minorHAnsi"/>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V</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Pr>
                <w:rFonts w:cstheme="minorHAnsi"/>
              </w:rPr>
              <w:t>Klaar Van der Vennet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Default="00247C51" w:rsidP="006935CC">
            <w:pPr>
              <w:spacing w:line="276" w:lineRule="auto"/>
              <w:jc w:val="both"/>
              <w:rPr>
                <w:rFonts w:cstheme="minorHAnsi"/>
              </w:rPr>
            </w:pPr>
            <w:r>
              <w:rPr>
                <w:rFonts w:cstheme="minorHAnsi"/>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sidRPr="00BE5AC8">
              <w:rPr>
                <w:rFonts w:cstheme="minorHAnsi"/>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A</w:t>
            </w:r>
          </w:p>
        </w:tc>
      </w:tr>
      <w:tr w:rsidR="00247C51" w:rsidRPr="00BE5AC8" w:rsidTr="00543E2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rPr>
            </w:pPr>
            <w:r>
              <w:rPr>
                <w:rFonts w:cstheme="minorHAnsi"/>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47C51" w:rsidRPr="00BE5AC8" w:rsidRDefault="00247C51" w:rsidP="006935CC">
            <w:pPr>
              <w:spacing w:line="276" w:lineRule="auto"/>
              <w:jc w:val="both"/>
              <w:rPr>
                <w:rFonts w:cstheme="minorHAnsi"/>
                <w:snapToGrid w:val="0"/>
              </w:rPr>
            </w:pPr>
            <w:r>
              <w:rPr>
                <w:rFonts w:cstheme="minorHAnsi"/>
                <w:snapToGrid w:val="0"/>
              </w:rPr>
              <w:t>V</w:t>
            </w:r>
          </w:p>
        </w:tc>
      </w:tr>
    </w:tbl>
    <w:p w:rsidR="00247C51" w:rsidRDefault="00247C51" w:rsidP="006935CC">
      <w:pPr>
        <w:pStyle w:val="Geenafstand"/>
        <w:jc w:val="both"/>
      </w:pPr>
    </w:p>
    <w:p w:rsidR="00247C51" w:rsidRPr="00F460E2" w:rsidRDefault="00247C51" w:rsidP="006935CC">
      <w:pPr>
        <w:spacing w:line="276" w:lineRule="auto"/>
        <w:jc w:val="both"/>
        <w:rPr>
          <w:rFonts w:cstheme="minorHAnsi"/>
          <w:sz w:val="6"/>
          <w:szCs w:val="6"/>
        </w:rPr>
      </w:pPr>
    </w:p>
    <w:p w:rsidR="00247C51" w:rsidRPr="00BE5AC8" w:rsidRDefault="00247C51" w:rsidP="006935CC">
      <w:pPr>
        <w:shd w:val="clear" w:color="auto" w:fill="BFBFBF" w:themeFill="background1" w:themeFillShade="BF"/>
        <w:tabs>
          <w:tab w:val="left" w:pos="709"/>
        </w:tabs>
        <w:spacing w:line="276" w:lineRule="auto"/>
        <w:jc w:val="both"/>
        <w:rPr>
          <w:rFonts w:cstheme="minorHAnsi"/>
          <w:b/>
        </w:rPr>
      </w:pPr>
      <w:r w:rsidRPr="00BE5AC8">
        <w:rPr>
          <w:rFonts w:cstheme="minorHAnsi"/>
          <w:b/>
        </w:rPr>
        <w:t>Bijlagen</w:t>
      </w:r>
    </w:p>
    <w:p w:rsidR="005646C5" w:rsidRDefault="005646C5" w:rsidP="005646C5">
      <w:pPr>
        <w:pStyle w:val="Lijstalinea"/>
        <w:spacing w:after="160" w:line="276" w:lineRule="auto"/>
        <w:ind w:left="360"/>
        <w:jc w:val="both"/>
        <w:rPr>
          <w:rFonts w:cstheme="minorHAnsi"/>
        </w:rPr>
      </w:pPr>
    </w:p>
    <w:p w:rsidR="005646C5" w:rsidRDefault="005646C5" w:rsidP="005646C5">
      <w:pPr>
        <w:pStyle w:val="Lijstalinea"/>
        <w:numPr>
          <w:ilvl w:val="0"/>
          <w:numId w:val="18"/>
        </w:numPr>
        <w:spacing w:after="160" w:line="276" w:lineRule="auto"/>
        <w:jc w:val="both"/>
        <w:rPr>
          <w:rFonts w:cstheme="minorHAnsi"/>
        </w:rPr>
      </w:pPr>
      <w:r>
        <w:rPr>
          <w:rFonts w:cstheme="minorHAnsi"/>
        </w:rPr>
        <w:t>Transfair Extra (</w:t>
      </w:r>
      <w:r>
        <w:rPr>
          <w:rFonts w:cstheme="minorHAnsi"/>
        </w:rPr>
        <w:t>pdf</w:t>
      </w:r>
      <w:r>
        <w:rPr>
          <w:rFonts w:cstheme="minorHAnsi"/>
        </w:rPr>
        <w:t xml:space="preserve">) (Koen Mattheeuws, </w:t>
      </w:r>
      <w:proofErr w:type="spellStart"/>
      <w:r>
        <w:rPr>
          <w:rFonts w:cstheme="minorHAnsi"/>
        </w:rPr>
        <w:t>UGent</w:t>
      </w:r>
      <w:proofErr w:type="spellEnd"/>
      <w:r>
        <w:rPr>
          <w:rFonts w:cstheme="minorHAnsi"/>
        </w:rPr>
        <w:t>)</w:t>
      </w:r>
    </w:p>
    <w:p w:rsidR="00247C51" w:rsidRPr="00F460E2" w:rsidRDefault="00247C51" w:rsidP="006935CC">
      <w:pPr>
        <w:spacing w:line="276" w:lineRule="auto"/>
        <w:jc w:val="both"/>
        <w:rPr>
          <w:rFonts w:cstheme="minorHAnsi"/>
          <w:sz w:val="6"/>
          <w:szCs w:val="6"/>
        </w:rPr>
      </w:pPr>
    </w:p>
    <w:p w:rsidR="00247C51" w:rsidRPr="00BE5AC8" w:rsidRDefault="00247C51" w:rsidP="006935CC">
      <w:pPr>
        <w:shd w:val="clear" w:color="auto" w:fill="BFBFBF" w:themeFill="background1" w:themeFillShade="BF"/>
        <w:tabs>
          <w:tab w:val="left" w:pos="709"/>
        </w:tabs>
        <w:spacing w:line="276" w:lineRule="auto"/>
        <w:jc w:val="both"/>
        <w:rPr>
          <w:rFonts w:cstheme="minorHAnsi"/>
          <w:b/>
        </w:rPr>
      </w:pPr>
      <w:r w:rsidRPr="00BE5AC8">
        <w:rPr>
          <w:rFonts w:cstheme="minorHAnsi"/>
          <w:b/>
        </w:rPr>
        <w:t>Data en locaties volgende bijeenkomsten</w:t>
      </w:r>
    </w:p>
    <w:p w:rsidR="00247C51" w:rsidRDefault="00247C51" w:rsidP="006935CC">
      <w:pPr>
        <w:pStyle w:val="Geenafstand"/>
        <w:spacing w:line="276" w:lineRule="auto"/>
        <w:jc w:val="both"/>
        <w:rPr>
          <w:rStyle w:val="Zwaar"/>
          <w:rFonts w:cstheme="minorHAnsi"/>
          <w:b w:val="0"/>
        </w:rPr>
      </w:pPr>
    </w:p>
    <w:p w:rsidR="00247C51" w:rsidRDefault="005646C5" w:rsidP="006935CC">
      <w:pPr>
        <w:pStyle w:val="Geenafstand"/>
        <w:spacing w:line="276" w:lineRule="auto"/>
        <w:jc w:val="both"/>
        <w:rPr>
          <w:rStyle w:val="Zwaar"/>
          <w:rFonts w:cstheme="minorHAnsi"/>
          <w:b w:val="0"/>
        </w:rPr>
      </w:pPr>
      <w:r>
        <w:rPr>
          <w:rStyle w:val="Zwaar"/>
          <w:rFonts w:cstheme="minorHAnsi"/>
          <w:b w:val="0"/>
        </w:rPr>
        <w:t xml:space="preserve">Nog te bepalen via </w:t>
      </w:r>
      <w:proofErr w:type="spellStart"/>
      <w:r>
        <w:rPr>
          <w:rStyle w:val="Zwaar"/>
          <w:rFonts w:cstheme="minorHAnsi"/>
          <w:b w:val="0"/>
        </w:rPr>
        <w:t>doodle</w:t>
      </w:r>
      <w:r w:rsidR="00C238D2">
        <w:rPr>
          <w:rStyle w:val="Zwaar"/>
          <w:rFonts w:cstheme="minorHAnsi"/>
          <w:b w:val="0"/>
        </w:rPr>
        <w:t>s</w:t>
      </w:r>
      <w:proofErr w:type="spellEnd"/>
    </w:p>
    <w:p w:rsidR="005646C5" w:rsidRDefault="005646C5" w:rsidP="006935CC">
      <w:pPr>
        <w:pStyle w:val="Geenafstand"/>
        <w:spacing w:line="276" w:lineRule="auto"/>
        <w:jc w:val="both"/>
        <w:rPr>
          <w:rStyle w:val="Zwaar"/>
          <w:rFonts w:cstheme="minorHAnsi"/>
          <w:b w:val="0"/>
        </w:rPr>
      </w:pPr>
    </w:p>
    <w:p w:rsidR="00247C51" w:rsidRPr="00BE5AC8" w:rsidRDefault="00247C51" w:rsidP="006935CC">
      <w:pPr>
        <w:shd w:val="clear" w:color="auto" w:fill="BFBFBF" w:themeFill="background1" w:themeFillShade="BF"/>
        <w:tabs>
          <w:tab w:val="left" w:pos="709"/>
        </w:tabs>
        <w:spacing w:line="276" w:lineRule="auto"/>
        <w:jc w:val="both"/>
        <w:rPr>
          <w:rFonts w:cstheme="minorHAnsi"/>
          <w:b/>
        </w:rPr>
      </w:pPr>
      <w:r w:rsidRPr="00BE5AC8">
        <w:rPr>
          <w:rFonts w:cstheme="minorHAnsi"/>
          <w:b/>
        </w:rPr>
        <w:t>Agenda</w:t>
      </w:r>
    </w:p>
    <w:p w:rsidR="00247C51" w:rsidRDefault="00247C51" w:rsidP="006935CC">
      <w:pPr>
        <w:pStyle w:val="Geenafstand"/>
        <w:jc w:val="both"/>
      </w:pPr>
    </w:p>
    <w:p w:rsidR="00EA15BC" w:rsidRPr="00EA15BC" w:rsidRDefault="00EA15BC" w:rsidP="006935CC">
      <w:pPr>
        <w:numPr>
          <w:ilvl w:val="0"/>
          <w:numId w:val="11"/>
        </w:numPr>
        <w:jc w:val="both"/>
      </w:pPr>
      <w:bookmarkStart w:id="0" w:name="_Hlk42009564"/>
      <w:r>
        <w:t>Goedkeuring vorig verslag</w:t>
      </w:r>
    </w:p>
    <w:p w:rsidR="00247C51" w:rsidRDefault="00247C51" w:rsidP="006935CC">
      <w:pPr>
        <w:numPr>
          <w:ilvl w:val="0"/>
          <w:numId w:val="11"/>
        </w:numPr>
        <w:jc w:val="both"/>
      </w:pPr>
      <w:r>
        <w:rPr>
          <w:rFonts w:eastAsia="Times New Roman"/>
        </w:rPr>
        <w:t xml:space="preserve">Overgang basis-secundair en studiekeuze </w:t>
      </w:r>
      <w:bookmarkEnd w:id="0"/>
    </w:p>
    <w:p w:rsidR="00247C51" w:rsidRDefault="00247C51" w:rsidP="006935CC">
      <w:pPr>
        <w:numPr>
          <w:ilvl w:val="0"/>
          <w:numId w:val="11"/>
        </w:numPr>
        <w:jc w:val="both"/>
      </w:pPr>
      <w:r w:rsidRPr="00247C51">
        <w:rPr>
          <w:rFonts w:eastAsia="Times New Roman"/>
        </w:rPr>
        <w:t xml:space="preserve">Inschrijvingsbeleid </w:t>
      </w:r>
    </w:p>
    <w:p w:rsidR="00247C51" w:rsidRDefault="00247C51" w:rsidP="006935CC">
      <w:pPr>
        <w:numPr>
          <w:ilvl w:val="0"/>
          <w:numId w:val="11"/>
        </w:numPr>
        <w:jc w:val="both"/>
        <w:rPr>
          <w:rFonts w:eastAsia="Times New Roman"/>
        </w:rPr>
      </w:pPr>
      <w:r>
        <w:rPr>
          <w:rFonts w:eastAsia="Times New Roman"/>
        </w:rPr>
        <w:t>Kleuterparticipatie: niet-ingeschreven kleuters</w:t>
      </w:r>
    </w:p>
    <w:p w:rsidR="00247C51" w:rsidRDefault="00247C51" w:rsidP="006935CC">
      <w:pPr>
        <w:numPr>
          <w:ilvl w:val="0"/>
          <w:numId w:val="11"/>
        </w:numPr>
        <w:jc w:val="both"/>
        <w:rPr>
          <w:rFonts w:eastAsia="Times New Roman"/>
        </w:rPr>
      </w:pPr>
      <w:r>
        <w:rPr>
          <w:rFonts w:eastAsia="Times New Roman"/>
        </w:rPr>
        <w:t xml:space="preserve">Project </w:t>
      </w:r>
      <w:r w:rsidR="00CA265E">
        <w:rPr>
          <w:rFonts w:eastAsia="Times New Roman"/>
        </w:rPr>
        <w:t>taalstimulerende activiteiten</w:t>
      </w:r>
    </w:p>
    <w:p w:rsidR="00247C51" w:rsidRDefault="00247C51" w:rsidP="006935CC">
      <w:pPr>
        <w:numPr>
          <w:ilvl w:val="0"/>
          <w:numId w:val="11"/>
        </w:numPr>
        <w:jc w:val="both"/>
        <w:rPr>
          <w:rFonts w:eastAsia="Times New Roman"/>
        </w:rPr>
      </w:pPr>
      <w:r>
        <w:rPr>
          <w:rFonts w:eastAsia="Times New Roman"/>
        </w:rPr>
        <w:t>Varia</w:t>
      </w:r>
    </w:p>
    <w:p w:rsidR="00247C51" w:rsidRDefault="00247C51" w:rsidP="006935CC">
      <w:pPr>
        <w:pStyle w:val="gmail-m-9188377034218595684xmsolistparagraph"/>
        <w:spacing w:before="0" w:beforeAutospacing="0" w:after="0" w:afterAutospacing="0"/>
        <w:jc w:val="both"/>
      </w:pPr>
    </w:p>
    <w:p w:rsidR="00247C51" w:rsidRDefault="00247C51" w:rsidP="006935CC">
      <w:pPr>
        <w:jc w:val="both"/>
        <w:rPr>
          <w:lang w:eastAsia="nl-BE"/>
        </w:rPr>
      </w:pPr>
      <w:r>
        <w:br w:type="page"/>
      </w:r>
    </w:p>
    <w:p w:rsidR="00247C51" w:rsidRPr="00BE5AC8" w:rsidRDefault="00247C51" w:rsidP="006935CC">
      <w:pPr>
        <w:pStyle w:val="Geenafstand"/>
        <w:shd w:val="clear" w:color="auto" w:fill="BFBFBF" w:themeFill="background1" w:themeFillShade="BF"/>
        <w:jc w:val="both"/>
        <w:rPr>
          <w:rFonts w:cstheme="minorHAnsi"/>
          <w:b/>
        </w:rPr>
      </w:pPr>
      <w:r w:rsidRPr="00BE5AC8">
        <w:rPr>
          <w:rFonts w:cstheme="minorHAnsi"/>
          <w:b/>
        </w:rPr>
        <w:lastRenderedPageBreak/>
        <w:t>Verslag</w:t>
      </w:r>
    </w:p>
    <w:p w:rsidR="00247C51" w:rsidRPr="00BE5AC8" w:rsidRDefault="00247C51" w:rsidP="006935CC">
      <w:pPr>
        <w:spacing w:line="276" w:lineRule="auto"/>
        <w:jc w:val="both"/>
        <w:rPr>
          <w:rFonts w:cstheme="minorHAnsi"/>
        </w:rPr>
      </w:pPr>
    </w:p>
    <w:p w:rsidR="00247C51" w:rsidRPr="005D2F11" w:rsidRDefault="00247C51" w:rsidP="006935CC">
      <w:pPr>
        <w:pStyle w:val="Lijstalinea"/>
        <w:numPr>
          <w:ilvl w:val="0"/>
          <w:numId w:val="6"/>
        </w:numPr>
        <w:shd w:val="clear" w:color="auto" w:fill="F2F2F2" w:themeFill="background1" w:themeFillShade="F2"/>
        <w:spacing w:after="160" w:line="276" w:lineRule="auto"/>
        <w:ind w:left="0" w:firstLine="0"/>
        <w:jc w:val="both"/>
        <w:rPr>
          <w:rFonts w:cstheme="minorHAnsi"/>
          <w:b/>
        </w:rPr>
      </w:pPr>
      <w:r w:rsidRPr="00437ACC">
        <w:rPr>
          <w:rFonts w:cstheme="minorHAnsi"/>
          <w:b/>
        </w:rPr>
        <w:t>Goedkeuring vorig verslag</w:t>
      </w:r>
    </w:p>
    <w:p w:rsidR="00247C51" w:rsidRPr="005D2F11" w:rsidRDefault="00247C51" w:rsidP="006935CC">
      <w:pPr>
        <w:spacing w:line="276" w:lineRule="auto"/>
        <w:jc w:val="both"/>
        <w:rPr>
          <w:rFonts w:cstheme="minorHAnsi"/>
        </w:rPr>
      </w:pPr>
      <w:r w:rsidRPr="005D2F11">
        <w:rPr>
          <w:rFonts w:cstheme="minorHAnsi"/>
        </w:rPr>
        <w:t xml:space="preserve">Er zijn geen opmerkingen bij het verslag van het Dagelijks Bestuur van </w:t>
      </w:r>
      <w:r w:rsidR="00075C60">
        <w:rPr>
          <w:rFonts w:cstheme="minorHAnsi"/>
        </w:rPr>
        <w:t>23 januari</w:t>
      </w:r>
      <w:r w:rsidRPr="005D2F11">
        <w:rPr>
          <w:rFonts w:cstheme="minorHAnsi"/>
        </w:rPr>
        <w:t xml:space="preserve"> 20</w:t>
      </w:r>
      <w:r w:rsidR="00075C60">
        <w:rPr>
          <w:rFonts w:cstheme="minorHAnsi"/>
        </w:rPr>
        <w:t>20</w:t>
      </w:r>
      <w:r w:rsidRPr="005D2F11">
        <w:rPr>
          <w:rFonts w:cstheme="minorHAnsi"/>
        </w:rPr>
        <w:t>. Het verslag is bijgevolg goedgekeurd.</w:t>
      </w:r>
    </w:p>
    <w:p w:rsidR="00247C51" w:rsidRDefault="00247C51" w:rsidP="006935CC">
      <w:pPr>
        <w:pStyle w:val="Geenafstand"/>
        <w:jc w:val="both"/>
      </w:pPr>
    </w:p>
    <w:p w:rsidR="000261A1" w:rsidRDefault="000261A1" w:rsidP="006935CC">
      <w:pPr>
        <w:pStyle w:val="Geenafstand"/>
        <w:jc w:val="both"/>
      </w:pPr>
    </w:p>
    <w:p w:rsidR="00247C51" w:rsidRPr="005D2F11" w:rsidRDefault="00075C60" w:rsidP="006935CC">
      <w:pPr>
        <w:pStyle w:val="Lijstalinea"/>
        <w:numPr>
          <w:ilvl w:val="0"/>
          <w:numId w:val="6"/>
        </w:numPr>
        <w:shd w:val="clear" w:color="auto" w:fill="F2F2F2" w:themeFill="background1" w:themeFillShade="F2"/>
        <w:spacing w:after="160" w:line="276" w:lineRule="auto"/>
        <w:ind w:left="0" w:firstLine="0"/>
        <w:jc w:val="both"/>
        <w:rPr>
          <w:rFonts w:cstheme="minorHAnsi"/>
          <w:b/>
        </w:rPr>
      </w:pPr>
      <w:r w:rsidRPr="00075C60">
        <w:rPr>
          <w:rFonts w:eastAsia="Times New Roman"/>
          <w:b/>
          <w:bCs/>
        </w:rPr>
        <w:t>Overgang basis-secundair en studiekeuze</w:t>
      </w:r>
    </w:p>
    <w:p w:rsidR="00AA4705" w:rsidRDefault="00892821" w:rsidP="006935CC">
      <w:pPr>
        <w:jc w:val="both"/>
      </w:pPr>
      <w:r>
        <w:t>Koen Mattheeuw</w:t>
      </w:r>
      <w:r w:rsidR="00EE214C">
        <w:t>s</w:t>
      </w:r>
      <w:r>
        <w:t xml:space="preserve"> (Stichting Diversiteit &amp; Leren, </w:t>
      </w:r>
      <w:proofErr w:type="spellStart"/>
      <w:r>
        <w:t>UGent</w:t>
      </w:r>
      <w:proofErr w:type="spellEnd"/>
      <w:r>
        <w:t xml:space="preserve">) presenteert </w:t>
      </w:r>
      <w:r w:rsidR="00AB0AB5">
        <w:t xml:space="preserve">Transfair Extra, </w:t>
      </w:r>
      <w:r>
        <w:t xml:space="preserve">een </w:t>
      </w:r>
      <w:r w:rsidR="00AB0AB5">
        <w:t xml:space="preserve">project waarbij de </w:t>
      </w:r>
      <w:r w:rsidR="00AA4705">
        <w:t xml:space="preserve">inzichten, methodieken en tools van de voorgaande projecten </w:t>
      </w:r>
      <w:proofErr w:type="spellStart"/>
      <w:r w:rsidR="00AA4705">
        <w:t>Transbaso</w:t>
      </w:r>
      <w:proofErr w:type="spellEnd"/>
      <w:r w:rsidR="00AA4705">
        <w:t xml:space="preserve"> 2014-2018 en </w:t>
      </w:r>
      <w:proofErr w:type="spellStart"/>
      <w:r w:rsidR="00AA4705">
        <w:t>coachingsproject</w:t>
      </w:r>
      <w:proofErr w:type="spellEnd"/>
      <w:r w:rsidR="00AA4705">
        <w:t xml:space="preserve"> Transfair 2018-2019</w:t>
      </w:r>
      <w:r w:rsidR="00AA4705">
        <w:t xml:space="preserve"> gedeeld worden met schoolexterne organisaties die ondersteunen rond studiekeuze. Aansluitend deelt hij een aantal adviezen rond </w:t>
      </w:r>
      <w:r w:rsidR="00AA4705">
        <w:t xml:space="preserve">communicatie met gezinnen </w:t>
      </w:r>
      <w:r w:rsidR="00AA4705">
        <w:t>over</w:t>
      </w:r>
      <w:r w:rsidR="00AA4705">
        <w:t xml:space="preserve"> studiekeuze</w:t>
      </w:r>
      <w:r w:rsidR="00AA4705">
        <w:t>, met aandacht voor de bijzondere situatie ten gevolge van de corona-maatregelen</w:t>
      </w:r>
      <w:r w:rsidR="00AA4705">
        <w:t xml:space="preserve">. Zie de volledige presentatie in de pdf in </w:t>
      </w:r>
      <w:r w:rsidR="00AA4705" w:rsidRPr="00892821">
        <w:rPr>
          <w:b/>
          <w:bCs/>
        </w:rPr>
        <w:t>bijlage 1</w:t>
      </w:r>
      <w:r w:rsidR="00AA4705">
        <w:rPr>
          <w:b/>
          <w:bCs/>
        </w:rPr>
        <w:t>.</w:t>
      </w:r>
    </w:p>
    <w:p w:rsidR="00AA4705" w:rsidRDefault="00AA4705" w:rsidP="006935CC">
      <w:pPr>
        <w:jc w:val="both"/>
      </w:pPr>
    </w:p>
    <w:p w:rsidR="00E350D4" w:rsidRDefault="004D70F3" w:rsidP="006935CC">
      <w:pPr>
        <w:jc w:val="both"/>
      </w:pPr>
      <w:r>
        <w:t>Alle tools zijn te vinden op volgende websites:</w:t>
      </w:r>
    </w:p>
    <w:p w:rsidR="004D70F3" w:rsidRDefault="004D70F3" w:rsidP="004D70F3">
      <w:pPr>
        <w:pStyle w:val="Lijstalinea"/>
        <w:numPr>
          <w:ilvl w:val="0"/>
          <w:numId w:val="20"/>
        </w:numPr>
        <w:jc w:val="both"/>
      </w:pPr>
      <w:r>
        <w:t>vanbasisnaarsecundair.be (voor ouders)</w:t>
      </w:r>
    </w:p>
    <w:p w:rsidR="004D70F3" w:rsidRDefault="004D70F3" w:rsidP="004D70F3">
      <w:pPr>
        <w:pStyle w:val="Lijstalinea"/>
        <w:numPr>
          <w:ilvl w:val="0"/>
          <w:numId w:val="20"/>
        </w:numPr>
        <w:jc w:val="both"/>
      </w:pPr>
      <w:r>
        <w:t>pro.v</w:t>
      </w:r>
      <w:r>
        <w:t>anbasisnaarsecundair.be</w:t>
      </w:r>
      <w:r>
        <w:t xml:space="preserve"> (voor professionals)</w:t>
      </w:r>
    </w:p>
    <w:p w:rsidR="004D70F3" w:rsidRDefault="004D70F3" w:rsidP="004D70F3">
      <w:pPr>
        <w:pStyle w:val="Lijstalinea"/>
        <w:jc w:val="both"/>
      </w:pPr>
    </w:p>
    <w:p w:rsidR="00E350D4" w:rsidRPr="00B43BC9" w:rsidRDefault="00E350D4" w:rsidP="006935CC">
      <w:pPr>
        <w:jc w:val="both"/>
        <w:rPr>
          <w:i/>
          <w:iCs/>
        </w:rPr>
      </w:pPr>
      <w:r w:rsidRPr="00B43BC9">
        <w:rPr>
          <w:i/>
          <w:iCs/>
        </w:rPr>
        <w:t>Bespreking:</w:t>
      </w:r>
    </w:p>
    <w:p w:rsidR="00E350D4" w:rsidRDefault="00BC621F" w:rsidP="006935CC">
      <w:pPr>
        <w:pStyle w:val="Lijstalinea"/>
        <w:numPr>
          <w:ilvl w:val="0"/>
          <w:numId w:val="13"/>
        </w:numPr>
        <w:jc w:val="both"/>
      </w:pPr>
      <w:r>
        <w:t>Wat zijn voorbeelden van valkuilen?</w:t>
      </w:r>
    </w:p>
    <w:p w:rsidR="00BC621F" w:rsidRDefault="008D234E" w:rsidP="006935CC">
      <w:pPr>
        <w:pStyle w:val="Lijstalinea"/>
        <w:numPr>
          <w:ilvl w:val="1"/>
          <w:numId w:val="13"/>
        </w:numPr>
        <w:jc w:val="both"/>
      </w:pPr>
      <w:r>
        <w:t>Het g</w:t>
      </w:r>
      <w:r w:rsidR="00BC621F">
        <w:t>ezin is er te laat m</w:t>
      </w:r>
      <w:r w:rsidR="00E94405">
        <w:t>e</w:t>
      </w:r>
      <w:r w:rsidR="00BC621F">
        <w:t>e bezig</w:t>
      </w:r>
      <w:r w:rsidR="00AA4705">
        <w:t>, vaak pas halverwege het 6</w:t>
      </w:r>
      <w:r w:rsidR="00AA4705" w:rsidRPr="00AA4705">
        <w:rPr>
          <w:vertAlign w:val="superscript"/>
        </w:rPr>
        <w:t>de</w:t>
      </w:r>
      <w:r w:rsidR="00AA4705">
        <w:t xml:space="preserve"> leerjaar.</w:t>
      </w:r>
    </w:p>
    <w:p w:rsidR="00BC621F" w:rsidRDefault="008D234E" w:rsidP="006935CC">
      <w:pPr>
        <w:pStyle w:val="Lijstalinea"/>
        <w:numPr>
          <w:ilvl w:val="1"/>
          <w:numId w:val="13"/>
        </w:numPr>
        <w:jc w:val="both"/>
      </w:pPr>
      <w:r>
        <w:t>Het g</w:t>
      </w:r>
      <w:r w:rsidR="00BC621F">
        <w:t>ezin is niet goed geïnformeerd,  bv. over welke richtingen SO allemaal bestaan</w:t>
      </w:r>
    </w:p>
    <w:p w:rsidR="00BC621F" w:rsidRDefault="00BC621F" w:rsidP="006935CC">
      <w:pPr>
        <w:pStyle w:val="Lijstalinea"/>
        <w:numPr>
          <w:ilvl w:val="1"/>
          <w:numId w:val="13"/>
        </w:numPr>
        <w:jc w:val="both"/>
      </w:pPr>
      <w:r>
        <w:t>Opletten voor verschillende schooladviezen voor dezelfde leerlingencompetenties, (rekening houdend met sociale of etnische achtergrond)</w:t>
      </w:r>
    </w:p>
    <w:p w:rsidR="00BC621F" w:rsidRDefault="00BC621F" w:rsidP="006935CC">
      <w:pPr>
        <w:pStyle w:val="Lijstalinea"/>
        <w:numPr>
          <w:ilvl w:val="1"/>
          <w:numId w:val="13"/>
        </w:numPr>
        <w:jc w:val="both"/>
      </w:pPr>
      <w:r>
        <w:t>Opletten voor creëren van futiliteitsgevoelens</w:t>
      </w:r>
      <w:r w:rsidR="00E94405">
        <w:t>: “studeren is jouw ding niet”, “het wordt waarschijnlijk B-stroom voor jou”…. Dit proces van lage (zelf)verwachtingen begint al vroeg in het basisonder</w:t>
      </w:r>
      <w:r w:rsidR="00C12223">
        <w:t>w</w:t>
      </w:r>
      <w:r w:rsidR="00E94405">
        <w:t>ijs</w:t>
      </w:r>
    </w:p>
    <w:p w:rsidR="00C12223" w:rsidRDefault="00C12223" w:rsidP="006935CC">
      <w:pPr>
        <w:pStyle w:val="Lijstalinea"/>
        <w:numPr>
          <w:ilvl w:val="0"/>
          <w:numId w:val="13"/>
        </w:numPr>
        <w:jc w:val="both"/>
      </w:pPr>
      <w:r>
        <w:t xml:space="preserve">De laatste jaren is in Ronse </w:t>
      </w:r>
      <w:r w:rsidR="00E47BA0">
        <w:t xml:space="preserve">zeer </w:t>
      </w:r>
      <w:r>
        <w:t xml:space="preserve">goed samengewerkt, ook netoverschrijdend. We willen hier blijven op inzetten. </w:t>
      </w:r>
    </w:p>
    <w:p w:rsidR="00E94405" w:rsidRDefault="00041054" w:rsidP="006935CC">
      <w:pPr>
        <w:pStyle w:val="Lijstalinea"/>
        <w:numPr>
          <w:ilvl w:val="0"/>
          <w:numId w:val="13"/>
        </w:numPr>
        <w:jc w:val="both"/>
      </w:pPr>
      <w:r>
        <w:t>Het wijdverbreide principe “hoog inzetten, daarna kan je nog altijd afzakken” is zeer nefa</w:t>
      </w:r>
      <w:r w:rsidR="008D3466">
        <w:t>st</w:t>
      </w:r>
      <w:r w:rsidR="00C25559">
        <w:t xml:space="preserve">. </w:t>
      </w:r>
      <w:r w:rsidR="00D747FB">
        <w:t>Het leidt tot demotivatie en schooluitval.</w:t>
      </w:r>
    </w:p>
    <w:p w:rsidR="00C25559" w:rsidRDefault="00C25559" w:rsidP="006935CC">
      <w:pPr>
        <w:pStyle w:val="Lijstalinea"/>
        <w:numPr>
          <w:ilvl w:val="0"/>
          <w:numId w:val="13"/>
        </w:numPr>
        <w:jc w:val="both"/>
      </w:pPr>
      <w:r>
        <w:t xml:space="preserve">Welke vragen en bezorgdheden hebben ouders bij schoolkeuze? Hier kunnen vele </w:t>
      </w:r>
      <w:r w:rsidR="00D747FB">
        <w:t xml:space="preserve">‘andere’ </w:t>
      </w:r>
      <w:r>
        <w:t xml:space="preserve">dingen een rol spelen, bv. bereikbaarheid via openbaar vervoer, veiligheid… Zorg dat je </w:t>
      </w:r>
      <w:r w:rsidR="004F1960">
        <w:t>de vraagstelling</w:t>
      </w:r>
      <w:r>
        <w:t xml:space="preserve"> niet volledig overneemt!</w:t>
      </w:r>
      <w:r w:rsidR="00D747FB">
        <w:t xml:space="preserve"> Je kan bv. een lijst met relevante vragen voorbereiden; de ouders duiden dan aan wat zij belangrijk vinden.</w:t>
      </w:r>
    </w:p>
    <w:p w:rsidR="00C25559" w:rsidRDefault="00D747FB" w:rsidP="006935CC">
      <w:pPr>
        <w:pStyle w:val="Lijstalinea"/>
        <w:numPr>
          <w:ilvl w:val="0"/>
          <w:numId w:val="13"/>
        </w:numPr>
        <w:jc w:val="both"/>
      </w:pPr>
      <w:r>
        <w:t xml:space="preserve">De info over studiekeuze is complex – </w:t>
      </w:r>
      <w:r w:rsidR="000259B2">
        <w:t>die info bij ouders krijgen</w:t>
      </w:r>
      <w:r>
        <w:t xml:space="preserve"> gaat niet in één keer maar vraagt een heel traject</w:t>
      </w:r>
    </w:p>
    <w:p w:rsidR="00A85E25" w:rsidRDefault="00A85E25" w:rsidP="006935CC">
      <w:pPr>
        <w:pStyle w:val="Lijstalinea"/>
        <w:numPr>
          <w:ilvl w:val="0"/>
          <w:numId w:val="13"/>
        </w:numPr>
        <w:jc w:val="both"/>
      </w:pPr>
      <w:r>
        <w:t xml:space="preserve">Samenlevingsopbouw deed groepsbezoeken </w:t>
      </w:r>
      <w:r w:rsidR="008D234E">
        <w:t xml:space="preserve">met ouders </w:t>
      </w:r>
      <w:r>
        <w:t xml:space="preserve">aan scholen SO. Dat was heel nuttig, maar </w:t>
      </w:r>
      <w:r w:rsidR="00FC2E67">
        <w:t xml:space="preserve">is </w:t>
      </w:r>
      <w:r>
        <w:t>nu helaas weggevallen</w:t>
      </w:r>
    </w:p>
    <w:p w:rsidR="00FC4AEF" w:rsidRDefault="00FC4AEF" w:rsidP="006935CC">
      <w:pPr>
        <w:pStyle w:val="Lijstalinea"/>
        <w:numPr>
          <w:ilvl w:val="0"/>
          <w:numId w:val="13"/>
        </w:numPr>
        <w:jc w:val="both"/>
      </w:pPr>
      <w:r>
        <w:t xml:space="preserve">De </w:t>
      </w:r>
      <w:proofErr w:type="spellStart"/>
      <w:r>
        <w:t>CLB’s</w:t>
      </w:r>
      <w:proofErr w:type="spellEnd"/>
      <w:r>
        <w:t xml:space="preserve"> merken nu wel enige onrust bij de gezinnen</w:t>
      </w:r>
      <w:r w:rsidR="008C4D7A">
        <w:t xml:space="preserve"> ro</w:t>
      </w:r>
      <w:r w:rsidR="00F27B7E">
        <w:t>nd studiekeuze.</w:t>
      </w:r>
    </w:p>
    <w:p w:rsidR="008C4D7A" w:rsidRDefault="008C4D7A" w:rsidP="006935CC">
      <w:pPr>
        <w:jc w:val="both"/>
      </w:pPr>
    </w:p>
    <w:p w:rsidR="008C4D7A" w:rsidRPr="00B43BC9" w:rsidRDefault="008C4D7A" w:rsidP="006935CC">
      <w:pPr>
        <w:jc w:val="both"/>
        <w:rPr>
          <w:i/>
          <w:iCs/>
        </w:rPr>
      </w:pPr>
      <w:r w:rsidRPr="00B43BC9">
        <w:rPr>
          <w:i/>
          <w:iCs/>
        </w:rPr>
        <w:t>Conclusie:</w:t>
      </w:r>
    </w:p>
    <w:p w:rsidR="00463398" w:rsidRDefault="008C4D7A" w:rsidP="006935CC">
      <w:pPr>
        <w:pStyle w:val="Lijstalinea"/>
        <w:numPr>
          <w:ilvl w:val="0"/>
          <w:numId w:val="13"/>
        </w:numPr>
        <w:jc w:val="both"/>
      </w:pPr>
      <w:r>
        <w:t xml:space="preserve">We spreken af dat de scholen </w:t>
      </w:r>
      <w:r w:rsidR="00F27B7E">
        <w:t>laten weten aan de CLB-contactpersonen</w:t>
      </w:r>
      <w:r w:rsidR="0079127D">
        <w:t xml:space="preserve"> </w:t>
      </w:r>
      <w:r w:rsidR="00F51AA6">
        <w:t xml:space="preserve">bij welke leerlingen de studiekeuze nog onduidelijk is. </w:t>
      </w:r>
      <w:r w:rsidR="00463398">
        <w:t>Voor die leerlingen willen wij actie ondernemen. Het CLB engageert daarvoor andere intermediaire partners indien nodig en/of wenselijk</w:t>
      </w:r>
      <w:r w:rsidR="00FC2E67">
        <w:t>.</w:t>
      </w:r>
    </w:p>
    <w:p w:rsidR="002235D3" w:rsidRDefault="002235D3" w:rsidP="006935CC">
      <w:pPr>
        <w:pStyle w:val="Lijstalinea"/>
        <w:numPr>
          <w:ilvl w:val="0"/>
          <w:numId w:val="13"/>
        </w:numPr>
        <w:jc w:val="both"/>
      </w:pPr>
      <w:r>
        <w:t>Ook op langere termijn, rekening houdend met de structurele drempels in Ronse, willen we nadenken over duurzame actie rond studiekeuze</w:t>
      </w:r>
      <w:r w:rsidR="00B70EA5">
        <w:t>, in navolging van Beroependorp. We bekijken dit in september, al dan niet met een werkgroep.</w:t>
      </w:r>
    </w:p>
    <w:p w:rsidR="000259B2" w:rsidRDefault="000259B2" w:rsidP="006935CC">
      <w:pPr>
        <w:pStyle w:val="Lijstalinea"/>
        <w:numPr>
          <w:ilvl w:val="0"/>
          <w:numId w:val="13"/>
        </w:numPr>
        <w:jc w:val="both"/>
      </w:pPr>
      <w:r>
        <w:t>Tot en met 2020 kunnen we beroep doen op ondersteuning vanuit Transfair Extra.</w:t>
      </w:r>
    </w:p>
    <w:p w:rsidR="000261A1" w:rsidRDefault="000261A1" w:rsidP="006935CC">
      <w:pPr>
        <w:jc w:val="both"/>
      </w:pPr>
    </w:p>
    <w:p w:rsidR="00FC2E67" w:rsidRDefault="00FC2E67" w:rsidP="006935CC">
      <w:pPr>
        <w:jc w:val="both"/>
      </w:pPr>
    </w:p>
    <w:p w:rsidR="00890D76" w:rsidRPr="00890D76" w:rsidRDefault="00890D76" w:rsidP="006935CC">
      <w:pPr>
        <w:pStyle w:val="Lijstalinea"/>
        <w:numPr>
          <w:ilvl w:val="0"/>
          <w:numId w:val="6"/>
        </w:numPr>
        <w:shd w:val="clear" w:color="auto" w:fill="F2F2F2" w:themeFill="background1" w:themeFillShade="F2"/>
        <w:spacing w:after="160" w:line="276" w:lineRule="auto"/>
        <w:ind w:left="0" w:firstLine="0"/>
        <w:jc w:val="both"/>
        <w:rPr>
          <w:rFonts w:cstheme="minorHAnsi"/>
          <w:b/>
          <w:bCs/>
        </w:rPr>
      </w:pPr>
      <w:r w:rsidRPr="00890D76">
        <w:rPr>
          <w:rFonts w:eastAsia="Times New Roman"/>
          <w:b/>
          <w:bCs/>
        </w:rPr>
        <w:t>Inschrijvingsbeleid</w:t>
      </w:r>
    </w:p>
    <w:p w:rsidR="00890D76" w:rsidRDefault="00890D76" w:rsidP="006935CC">
      <w:pPr>
        <w:jc w:val="both"/>
      </w:pPr>
    </w:p>
    <w:p w:rsidR="00ED2630" w:rsidRPr="009E5AA8" w:rsidRDefault="00ED2630" w:rsidP="006935CC">
      <w:pPr>
        <w:pStyle w:val="Lijstalinea"/>
        <w:numPr>
          <w:ilvl w:val="0"/>
          <w:numId w:val="14"/>
        </w:numPr>
        <w:shd w:val="clear" w:color="auto" w:fill="FFFFFF"/>
        <w:spacing w:after="240"/>
        <w:jc w:val="both"/>
        <w:rPr>
          <w:rFonts w:eastAsia="Times New Roman" w:cstheme="minorHAnsi"/>
          <w:lang w:eastAsia="nl-BE"/>
        </w:rPr>
      </w:pPr>
      <w:r>
        <w:t xml:space="preserve">We bevinden ons momenteel in de periode van de vrije inschrijvingen. Inschrijvingen zijn op afstand. </w:t>
      </w:r>
      <w:r w:rsidRPr="009E5AA8">
        <w:rPr>
          <w:rFonts w:eastAsia="Times New Roman" w:cstheme="minorHAnsi"/>
          <w:lang w:eastAsia="nl-BE"/>
        </w:rPr>
        <w:t xml:space="preserve">Uitzonderlijk, voor wie het inschrijven op afstand niet lukt, kunnen </w:t>
      </w:r>
      <w:r w:rsidRPr="009E5AA8">
        <w:rPr>
          <w:rFonts w:cstheme="minorHAnsi"/>
          <w:shd w:val="clear" w:color="auto" w:fill="FFFFFF"/>
        </w:rPr>
        <w:t xml:space="preserve">ouders van aangemelde leerlingen </w:t>
      </w:r>
      <w:r w:rsidRPr="009E5AA8">
        <w:rPr>
          <w:rFonts w:cstheme="minorHAnsi"/>
          <w:b/>
          <w:bCs/>
          <w:shd w:val="clear" w:color="auto" w:fill="FFFFFF"/>
        </w:rPr>
        <w:t>op school ontvangen worden</w:t>
      </w:r>
      <w:r w:rsidRPr="009E5AA8">
        <w:rPr>
          <w:rFonts w:cstheme="minorHAnsi"/>
          <w:shd w:val="clear" w:color="auto" w:fill="FFFFFF"/>
        </w:rPr>
        <w:t>, maar alleen onder de volgende voorwaarden:</w:t>
      </w:r>
    </w:p>
    <w:p w:rsidR="00ED2630" w:rsidRPr="009E5AA8" w:rsidRDefault="00ED2630" w:rsidP="006935CC">
      <w:pPr>
        <w:pStyle w:val="Lijstalinea"/>
        <w:numPr>
          <w:ilvl w:val="1"/>
          <w:numId w:val="16"/>
        </w:numPr>
        <w:shd w:val="clear" w:color="auto" w:fill="FFFFFF"/>
        <w:spacing w:after="240"/>
        <w:jc w:val="both"/>
        <w:rPr>
          <w:rFonts w:eastAsia="Times New Roman" w:cstheme="minorHAnsi"/>
          <w:lang w:eastAsia="nl-BE"/>
        </w:rPr>
      </w:pPr>
      <w:r w:rsidRPr="009E5AA8">
        <w:rPr>
          <w:rFonts w:cstheme="minorHAnsi"/>
          <w:shd w:val="clear" w:color="auto" w:fill="FFFFFF"/>
        </w:rPr>
        <w:t>er mogen geen leerlingen op school aanwezig zijn</w:t>
      </w:r>
    </w:p>
    <w:p w:rsidR="00ED2630" w:rsidRPr="009E5AA8" w:rsidRDefault="00ED2630" w:rsidP="006935CC">
      <w:pPr>
        <w:pStyle w:val="Lijstalinea"/>
        <w:numPr>
          <w:ilvl w:val="1"/>
          <w:numId w:val="16"/>
        </w:numPr>
        <w:shd w:val="clear" w:color="auto" w:fill="FFFFFF"/>
        <w:spacing w:after="240"/>
        <w:jc w:val="both"/>
        <w:rPr>
          <w:rFonts w:eastAsia="Times New Roman" w:cstheme="minorHAnsi"/>
          <w:lang w:eastAsia="nl-BE"/>
        </w:rPr>
      </w:pPr>
      <w:r w:rsidRPr="009E5AA8">
        <w:rPr>
          <w:rFonts w:cstheme="minorHAnsi"/>
          <w:shd w:val="clear" w:color="auto" w:fill="FFFFFF"/>
        </w:rPr>
        <w:t>steeds op individuele afspraak</w:t>
      </w:r>
    </w:p>
    <w:p w:rsidR="00ED2630" w:rsidRPr="009E5AA8" w:rsidRDefault="00ED2630" w:rsidP="006935CC">
      <w:pPr>
        <w:pStyle w:val="Lijstalinea"/>
        <w:numPr>
          <w:ilvl w:val="1"/>
          <w:numId w:val="16"/>
        </w:numPr>
        <w:shd w:val="clear" w:color="auto" w:fill="FFFFFF"/>
        <w:spacing w:after="240"/>
        <w:jc w:val="both"/>
        <w:rPr>
          <w:rFonts w:eastAsia="Times New Roman" w:cstheme="minorHAnsi"/>
          <w:lang w:eastAsia="nl-BE"/>
        </w:rPr>
      </w:pPr>
      <w:r w:rsidRPr="009E5AA8">
        <w:rPr>
          <w:rFonts w:cstheme="minorHAnsi"/>
          <w:shd w:val="clear" w:color="auto" w:fill="FFFFFF"/>
        </w:rPr>
        <w:t>met maximaal 3 personen tegelijk</w:t>
      </w:r>
    </w:p>
    <w:p w:rsidR="00ED2630" w:rsidRPr="009E5AA8" w:rsidRDefault="00ED2630" w:rsidP="006935CC">
      <w:pPr>
        <w:pStyle w:val="Lijstalinea"/>
        <w:numPr>
          <w:ilvl w:val="1"/>
          <w:numId w:val="16"/>
        </w:numPr>
        <w:shd w:val="clear" w:color="auto" w:fill="FFFFFF"/>
        <w:spacing w:after="240"/>
        <w:jc w:val="both"/>
        <w:rPr>
          <w:rFonts w:eastAsia="Times New Roman" w:cstheme="minorHAnsi"/>
          <w:lang w:eastAsia="nl-BE"/>
        </w:rPr>
      </w:pPr>
      <w:r w:rsidRPr="009E5AA8">
        <w:rPr>
          <w:rFonts w:cstheme="minorHAnsi"/>
          <w:shd w:val="clear" w:color="auto" w:fill="FFFFFF"/>
        </w:rPr>
        <w:t xml:space="preserve">volgens de geldende veiligheidsmaatregelen. </w:t>
      </w:r>
    </w:p>
    <w:p w:rsidR="00B43BC9" w:rsidRDefault="00ED2630" w:rsidP="006935CC">
      <w:pPr>
        <w:pStyle w:val="Lijstalinea"/>
        <w:numPr>
          <w:ilvl w:val="0"/>
          <w:numId w:val="14"/>
        </w:numPr>
        <w:shd w:val="clear" w:color="auto" w:fill="FFFFFF"/>
        <w:spacing w:after="240"/>
        <w:jc w:val="both"/>
        <w:rPr>
          <w:rFonts w:eastAsia="Times New Roman" w:cstheme="minorHAnsi"/>
          <w:lang w:eastAsia="nl-BE"/>
        </w:rPr>
      </w:pPr>
      <w:r>
        <w:rPr>
          <w:rFonts w:eastAsia="Times New Roman" w:cstheme="minorHAnsi"/>
        </w:rPr>
        <w:t xml:space="preserve">Het verwachte nieuwe inschrijvingsdecreet is uitgesteld met nog eens een schooljaar, dit vanwege de uitzonderlijke </w:t>
      </w:r>
      <w:r w:rsidR="006935CC">
        <w:rPr>
          <w:rFonts w:eastAsia="Times New Roman" w:cstheme="minorHAnsi"/>
        </w:rPr>
        <w:t>omstandig</w:t>
      </w:r>
      <w:r w:rsidR="00196E90">
        <w:rPr>
          <w:rFonts w:eastAsia="Times New Roman" w:cstheme="minorHAnsi"/>
        </w:rPr>
        <w:t>he</w:t>
      </w:r>
      <w:r w:rsidR="006935CC">
        <w:rPr>
          <w:rFonts w:eastAsia="Times New Roman" w:cstheme="minorHAnsi"/>
        </w:rPr>
        <w:t xml:space="preserve">den ten gevolge van de </w:t>
      </w:r>
      <w:r>
        <w:rPr>
          <w:rFonts w:eastAsia="Times New Roman" w:cstheme="minorHAnsi"/>
        </w:rPr>
        <w:t xml:space="preserve">corona-crisis. Dat betekent dat we voor de inschrijvingen voor 2021-2022 met hetzelfde regelgevend kader blijven werken als </w:t>
      </w:r>
      <w:r w:rsidR="00B43BC9">
        <w:rPr>
          <w:rFonts w:eastAsia="Times New Roman" w:cstheme="minorHAnsi"/>
        </w:rPr>
        <w:t>dit en de voorgaande schooljaren</w:t>
      </w:r>
      <w:r>
        <w:rPr>
          <w:rFonts w:eastAsia="Times New Roman" w:cstheme="minorHAnsi"/>
        </w:rPr>
        <w:t xml:space="preserve">. </w:t>
      </w:r>
    </w:p>
    <w:p w:rsidR="00ED2630" w:rsidRDefault="00B43BC9" w:rsidP="006935CC">
      <w:pPr>
        <w:pStyle w:val="Lijstalinea"/>
        <w:numPr>
          <w:ilvl w:val="0"/>
          <w:numId w:val="14"/>
        </w:numPr>
        <w:shd w:val="clear" w:color="auto" w:fill="FFFFFF"/>
        <w:spacing w:after="240"/>
        <w:jc w:val="both"/>
        <w:rPr>
          <w:rFonts w:eastAsia="Times New Roman" w:cstheme="minorHAnsi"/>
          <w:lang w:eastAsia="nl-BE"/>
        </w:rPr>
      </w:pPr>
      <w:bookmarkStart w:id="1" w:name="_Hlk42178222"/>
      <w:r>
        <w:rPr>
          <w:rFonts w:eastAsia="Times New Roman" w:cstheme="minorHAnsi"/>
        </w:rPr>
        <w:t xml:space="preserve">We gaan ervan uit dat we </w:t>
      </w:r>
      <w:r>
        <w:rPr>
          <w:rFonts w:eastAsia="Times New Roman" w:cstheme="minorHAnsi"/>
        </w:rPr>
        <w:t>voor de inschrijvingen voor 2021-2022</w:t>
      </w:r>
      <w:r>
        <w:rPr>
          <w:rFonts w:eastAsia="Times New Roman" w:cstheme="minorHAnsi"/>
        </w:rPr>
        <w:t xml:space="preserve"> opnieuw zullen kiezen voor een centrale aanmeldingsprocedure. Er is geen vaste tijdlijn, dus die zullen we moeten </w:t>
      </w:r>
      <w:r w:rsidR="00543DB3">
        <w:rPr>
          <w:rFonts w:eastAsia="Times New Roman" w:cstheme="minorHAnsi"/>
        </w:rPr>
        <w:t>bepalen</w:t>
      </w:r>
      <w:r>
        <w:rPr>
          <w:rFonts w:eastAsia="Times New Roman" w:cstheme="minorHAnsi"/>
        </w:rPr>
        <w:t xml:space="preserve">. </w:t>
      </w:r>
      <w:r w:rsidR="00ED2630">
        <w:rPr>
          <w:rFonts w:eastAsia="Times New Roman" w:cstheme="minorHAnsi"/>
        </w:rPr>
        <w:t>De deadline voor het indienen van een (standaard)dossier is 15 november.</w:t>
      </w:r>
      <w:r w:rsidR="00F07A31">
        <w:rPr>
          <w:rFonts w:eastAsia="Times New Roman" w:cstheme="minorHAnsi"/>
        </w:rPr>
        <w:t xml:space="preserve"> We plannen een Algemene Vergadering in oktober (juiste datum nog vast te leggen), o.a. om de aanmeldingsprocedure goed te keuren.</w:t>
      </w:r>
    </w:p>
    <w:bookmarkEnd w:id="1"/>
    <w:p w:rsidR="006935CC" w:rsidRDefault="006935CC" w:rsidP="006935CC">
      <w:pPr>
        <w:pStyle w:val="Lijstalinea"/>
        <w:numPr>
          <w:ilvl w:val="0"/>
          <w:numId w:val="14"/>
        </w:numPr>
        <w:shd w:val="clear" w:color="auto" w:fill="FFFFFF"/>
        <w:spacing w:after="240"/>
        <w:jc w:val="both"/>
        <w:rPr>
          <w:rFonts w:eastAsia="Times New Roman" w:cstheme="minorHAnsi"/>
          <w:lang w:eastAsia="nl-BE"/>
        </w:rPr>
      </w:pPr>
      <w:r>
        <w:rPr>
          <w:rFonts w:eastAsia="Times New Roman" w:cstheme="minorHAnsi"/>
        </w:rPr>
        <w:t xml:space="preserve">De </w:t>
      </w:r>
      <w:r w:rsidR="008A74AD">
        <w:rPr>
          <w:rFonts w:eastAsia="Times New Roman" w:cstheme="minorHAnsi"/>
        </w:rPr>
        <w:t xml:space="preserve">evaluatie van de </w:t>
      </w:r>
      <w:r w:rsidR="001C40C7">
        <w:rPr>
          <w:rFonts w:eastAsia="Times New Roman" w:cstheme="minorHAnsi"/>
        </w:rPr>
        <w:t xml:space="preserve">voorbije </w:t>
      </w:r>
      <w:r>
        <w:rPr>
          <w:rFonts w:eastAsia="Times New Roman" w:cstheme="minorHAnsi"/>
        </w:rPr>
        <w:t>aanmeldingsprocedure 20-21</w:t>
      </w:r>
      <w:r w:rsidR="001C40C7">
        <w:rPr>
          <w:rFonts w:eastAsia="Times New Roman" w:cstheme="minorHAnsi"/>
        </w:rPr>
        <w:t xml:space="preserve"> is positief. </w:t>
      </w:r>
      <w:r w:rsidR="00F07A31">
        <w:rPr>
          <w:rFonts w:eastAsia="Times New Roman" w:cstheme="minorHAnsi"/>
        </w:rPr>
        <w:t>De cijfers werden reeds besproken n.a.v. de disfunctiecommissie van 2 april</w:t>
      </w:r>
      <w:r w:rsidR="00F07A31">
        <w:rPr>
          <w:rFonts w:eastAsia="Times New Roman" w:cstheme="minorHAnsi"/>
        </w:rPr>
        <w:t xml:space="preserve">. </w:t>
      </w:r>
      <w:r w:rsidR="001C40C7">
        <w:rPr>
          <w:rFonts w:eastAsia="Times New Roman" w:cstheme="minorHAnsi"/>
        </w:rPr>
        <w:t>Slechts 15 kinderen hebben niet de eerste keuze gekregen. Het aantal a</w:t>
      </w:r>
      <w:bookmarkStart w:id="2" w:name="_GoBack"/>
      <w:bookmarkEnd w:id="2"/>
      <w:r w:rsidR="001C40C7">
        <w:rPr>
          <w:rFonts w:eastAsia="Times New Roman" w:cstheme="minorHAnsi"/>
        </w:rPr>
        <w:t>anmelders (142) was, ondanks de corona-crisis, normaal</w:t>
      </w:r>
      <w:r w:rsidR="00196E90">
        <w:rPr>
          <w:rFonts w:eastAsia="Times New Roman" w:cstheme="minorHAnsi"/>
        </w:rPr>
        <w:t xml:space="preserve">, zeker als we rekening houden met het aantal in Ronse gedomicilieerde kinderen op instapleeftijd. De vaststelling blijft weliswaar dat een groot aantal instappertjes (135) nog niet ingeschreven is in Ronse. Wellicht zijn opnieuw veel </w:t>
      </w:r>
      <w:proofErr w:type="spellStart"/>
      <w:r w:rsidR="00196E90">
        <w:rPr>
          <w:rFonts w:eastAsia="Times New Roman" w:cstheme="minorHAnsi"/>
        </w:rPr>
        <w:t>Ronsese</w:t>
      </w:r>
      <w:proofErr w:type="spellEnd"/>
      <w:r w:rsidR="00196E90">
        <w:rPr>
          <w:rFonts w:eastAsia="Times New Roman" w:cstheme="minorHAnsi"/>
        </w:rPr>
        <w:t xml:space="preserve"> peuters ingeschreven in scholen in Maarkedal. Opvallend dit jaar was het zeer lage </w:t>
      </w:r>
      <w:r w:rsidR="008A74AD">
        <w:rPr>
          <w:rFonts w:eastAsia="Times New Roman" w:cstheme="minorHAnsi"/>
        </w:rPr>
        <w:t xml:space="preserve">gemelde </w:t>
      </w:r>
      <w:r w:rsidR="00196E90">
        <w:rPr>
          <w:rFonts w:eastAsia="Times New Roman" w:cstheme="minorHAnsi"/>
        </w:rPr>
        <w:t>aantal ingeschreven broers/zussen (67).</w:t>
      </w:r>
      <w:r w:rsidR="00B43BC9">
        <w:rPr>
          <w:rFonts w:eastAsia="Times New Roman" w:cstheme="minorHAnsi"/>
        </w:rPr>
        <w:t xml:space="preserve"> </w:t>
      </w:r>
    </w:p>
    <w:p w:rsidR="007F4C7F" w:rsidRDefault="007F4C7F" w:rsidP="006935CC">
      <w:pPr>
        <w:pStyle w:val="Lijstalinea"/>
        <w:numPr>
          <w:ilvl w:val="0"/>
          <w:numId w:val="14"/>
        </w:numPr>
        <w:shd w:val="clear" w:color="auto" w:fill="FFFFFF"/>
        <w:spacing w:after="240"/>
        <w:jc w:val="both"/>
        <w:rPr>
          <w:rFonts w:eastAsia="Times New Roman" w:cstheme="minorHAnsi"/>
          <w:lang w:eastAsia="nl-BE"/>
        </w:rPr>
      </w:pPr>
      <w:r>
        <w:rPr>
          <w:rFonts w:eastAsia="Times New Roman" w:cstheme="minorHAnsi"/>
        </w:rPr>
        <w:t xml:space="preserve">De inschrijvingen van de aangemelde en toegewezen kinderen moesten wegens de coronacrisis op afstand gebeuren. Ook dit lijkt vrij goed te zijn verlopen. Uit een rondvraag halverwege de inschrijvingsperiode bleek dat, op een </w:t>
      </w:r>
      <w:r w:rsidR="000261A1">
        <w:rPr>
          <w:rFonts w:eastAsia="Times New Roman" w:cstheme="minorHAnsi"/>
        </w:rPr>
        <w:t>antwoordentotaal van 117 leerlingen,</w:t>
      </w:r>
      <w:r>
        <w:rPr>
          <w:rFonts w:eastAsia="Times New Roman" w:cstheme="minorHAnsi"/>
        </w:rPr>
        <w:t xml:space="preserve"> 71 leerlingen </w:t>
      </w:r>
      <w:r w:rsidR="000261A1">
        <w:rPr>
          <w:rFonts w:eastAsia="Times New Roman" w:cstheme="minorHAnsi"/>
        </w:rPr>
        <w:t xml:space="preserve">(61%) </w:t>
      </w:r>
      <w:r>
        <w:rPr>
          <w:rFonts w:eastAsia="Times New Roman" w:cstheme="minorHAnsi"/>
        </w:rPr>
        <w:t>ree</w:t>
      </w:r>
      <w:r w:rsidR="000261A1">
        <w:rPr>
          <w:rFonts w:eastAsia="Times New Roman" w:cstheme="minorHAnsi"/>
        </w:rPr>
        <w:t>ds waren ingeschreven. Voor 31 leerlingen (26%) zou het binnen de periode zeker nog in orde komen. Voor 15 leerlingen (13%) waren telefonisch afspraken gemaakt om in te schrijven tijdens de respijtweek.</w:t>
      </w:r>
    </w:p>
    <w:p w:rsidR="000261A1" w:rsidRDefault="000261A1" w:rsidP="006935CC">
      <w:pPr>
        <w:pStyle w:val="Lijstalinea"/>
        <w:numPr>
          <w:ilvl w:val="0"/>
          <w:numId w:val="14"/>
        </w:numPr>
        <w:shd w:val="clear" w:color="auto" w:fill="FFFFFF"/>
        <w:spacing w:after="240"/>
        <w:jc w:val="both"/>
        <w:rPr>
          <w:rFonts w:eastAsia="Times New Roman" w:cstheme="minorHAnsi"/>
          <w:lang w:eastAsia="nl-BE"/>
        </w:rPr>
      </w:pPr>
      <w:r>
        <w:rPr>
          <w:rFonts w:eastAsia="Times New Roman" w:cstheme="minorHAnsi"/>
        </w:rPr>
        <w:t xml:space="preserve">Voor de werkgroep Voorschools Traject van 18 juni agendeert Elke de Openscholendag. Het was de bedoeling om dit </w:t>
      </w:r>
      <w:r w:rsidR="000259B2">
        <w:rPr>
          <w:rFonts w:eastAsia="Times New Roman" w:cstheme="minorHAnsi"/>
        </w:rPr>
        <w:t xml:space="preserve">voortaan </w:t>
      </w:r>
      <w:r>
        <w:rPr>
          <w:rFonts w:eastAsia="Times New Roman" w:cstheme="minorHAnsi"/>
        </w:rPr>
        <w:t xml:space="preserve">te koppelen aan een campagne voor </w:t>
      </w:r>
      <w:r w:rsidR="000259B2">
        <w:rPr>
          <w:rFonts w:eastAsia="Times New Roman" w:cstheme="minorHAnsi"/>
        </w:rPr>
        <w:t>basis</w:t>
      </w:r>
      <w:r>
        <w:rPr>
          <w:rFonts w:eastAsia="Times New Roman" w:cstheme="minorHAnsi"/>
        </w:rPr>
        <w:t>onderwijs in Ronse.</w:t>
      </w:r>
    </w:p>
    <w:p w:rsidR="00FC2E67" w:rsidRDefault="00FC2E67" w:rsidP="006935CC">
      <w:pPr>
        <w:jc w:val="both"/>
      </w:pPr>
    </w:p>
    <w:p w:rsidR="00EA15BC" w:rsidRPr="000259B2" w:rsidRDefault="00890D76" w:rsidP="006935CC">
      <w:pPr>
        <w:pStyle w:val="Lijstalinea"/>
        <w:numPr>
          <w:ilvl w:val="0"/>
          <w:numId w:val="6"/>
        </w:numPr>
        <w:shd w:val="clear" w:color="auto" w:fill="F2F2F2" w:themeFill="background1" w:themeFillShade="F2"/>
        <w:spacing w:after="160" w:line="276" w:lineRule="auto"/>
        <w:ind w:left="0" w:firstLine="0"/>
        <w:jc w:val="both"/>
        <w:rPr>
          <w:rFonts w:cstheme="minorHAnsi"/>
          <w:b/>
          <w:bCs/>
        </w:rPr>
      </w:pPr>
      <w:r w:rsidRPr="000259B2">
        <w:rPr>
          <w:rFonts w:eastAsia="Times New Roman"/>
          <w:b/>
          <w:bCs/>
        </w:rPr>
        <w:t>Kleuterparticipatie niet-ingeschreven kleuters</w:t>
      </w:r>
    </w:p>
    <w:p w:rsidR="00FC2E67" w:rsidRDefault="00FC2E67" w:rsidP="006935CC">
      <w:pPr>
        <w:jc w:val="both"/>
      </w:pPr>
    </w:p>
    <w:p w:rsidR="00FC2E67" w:rsidRDefault="004B394E" w:rsidP="006935CC">
      <w:pPr>
        <w:jc w:val="both"/>
      </w:pPr>
      <w:r>
        <w:t>In het schooljaar 2019-2020 waren 22 kleuters in Ronse niet geregistreerd als ingeschreven:</w:t>
      </w:r>
    </w:p>
    <w:p w:rsidR="004B394E" w:rsidRDefault="004B394E" w:rsidP="00F73F14">
      <w:pPr>
        <w:pStyle w:val="Lijstalinea"/>
        <w:numPr>
          <w:ilvl w:val="1"/>
          <w:numId w:val="16"/>
        </w:numPr>
        <w:jc w:val="both"/>
      </w:pPr>
      <w:r>
        <w:t xml:space="preserve">2-jarigen: </w:t>
      </w:r>
      <w:r>
        <w:tab/>
        <w:t>1</w:t>
      </w:r>
    </w:p>
    <w:p w:rsidR="004B394E" w:rsidRDefault="004B394E" w:rsidP="00F73F14">
      <w:pPr>
        <w:pStyle w:val="Lijstalinea"/>
        <w:numPr>
          <w:ilvl w:val="1"/>
          <w:numId w:val="16"/>
        </w:numPr>
        <w:jc w:val="both"/>
      </w:pPr>
      <w:r>
        <w:t>3-jarigen</w:t>
      </w:r>
      <w:r w:rsidR="00F73F14">
        <w:t>:</w:t>
      </w:r>
      <w:r w:rsidR="00F73F14">
        <w:tab/>
        <w:t>7</w:t>
      </w:r>
    </w:p>
    <w:p w:rsidR="00FC2E67" w:rsidRDefault="004B394E" w:rsidP="00F73F14">
      <w:pPr>
        <w:pStyle w:val="Lijstalinea"/>
        <w:numPr>
          <w:ilvl w:val="1"/>
          <w:numId w:val="16"/>
        </w:numPr>
        <w:jc w:val="both"/>
      </w:pPr>
      <w:r>
        <w:t>4-jarigen</w:t>
      </w:r>
      <w:r w:rsidR="00F73F14">
        <w:t>:</w:t>
      </w:r>
      <w:r w:rsidR="00F73F14">
        <w:tab/>
        <w:t>9</w:t>
      </w:r>
    </w:p>
    <w:p w:rsidR="004B394E" w:rsidRDefault="004B394E" w:rsidP="00F73F14">
      <w:pPr>
        <w:pStyle w:val="Lijstalinea"/>
        <w:numPr>
          <w:ilvl w:val="1"/>
          <w:numId w:val="16"/>
        </w:numPr>
        <w:jc w:val="both"/>
      </w:pPr>
      <w:r>
        <w:t>5-jarigen</w:t>
      </w:r>
      <w:r w:rsidR="00F73F14">
        <w:t>:</w:t>
      </w:r>
      <w:r w:rsidR="00F73F14">
        <w:tab/>
        <w:t>5</w:t>
      </w:r>
    </w:p>
    <w:p w:rsidR="00F73F14" w:rsidRDefault="00F73F14" w:rsidP="00F73F14">
      <w:pPr>
        <w:jc w:val="both"/>
      </w:pPr>
      <w:r>
        <w:t xml:space="preserve">Van 6 van de 14 vier- en vijfjarigen is ondertussen </w:t>
      </w:r>
      <w:r w:rsidR="00F2416C">
        <w:t xml:space="preserve">(door Kind &amp; Gezin) </w:t>
      </w:r>
      <w:r>
        <w:t>geweten waarom ze niet in</w:t>
      </w:r>
      <w:r w:rsidR="00F2416C">
        <w:t>geschreven zijn – de meesten omdat ze in het buitenland verblijven. Eventuele actie rond toeleiding beperkt zich dus tot 8 kinderen. Het is echter de vraag of de actie dit schooljaar zal worden uitgerold. Er moet immers rekening gehouden worden met de verlaging van de leerplicht</w:t>
      </w:r>
      <w:r w:rsidR="00122C4C">
        <w:t>, en d</w:t>
      </w:r>
      <w:r w:rsidR="00EC4EE4">
        <w:t xml:space="preserve">oordat de </w:t>
      </w:r>
      <w:r w:rsidR="00EC4EE4">
        <w:lastRenderedPageBreak/>
        <w:t xml:space="preserve">verlaging van de leerplicht in een juridische procedure verwikkeld </w:t>
      </w:r>
      <w:r w:rsidR="00122C4C">
        <w:t>is</w:t>
      </w:r>
      <w:r w:rsidR="00EC4EE4">
        <w:t xml:space="preserve">, </w:t>
      </w:r>
      <w:r w:rsidR="00122C4C">
        <w:t xml:space="preserve">zijn ook alle daarvan afhankelijke procedures uitgesteld. </w:t>
      </w:r>
    </w:p>
    <w:p w:rsidR="00FC2E67" w:rsidRDefault="00FC2E67" w:rsidP="006935CC">
      <w:pPr>
        <w:jc w:val="both"/>
      </w:pPr>
    </w:p>
    <w:p w:rsidR="000259B2" w:rsidRPr="000259B2" w:rsidRDefault="000259B2" w:rsidP="000259B2">
      <w:pPr>
        <w:pStyle w:val="Lijstalinea"/>
        <w:numPr>
          <w:ilvl w:val="0"/>
          <w:numId w:val="6"/>
        </w:numPr>
        <w:shd w:val="clear" w:color="auto" w:fill="F2F2F2" w:themeFill="background1" w:themeFillShade="F2"/>
        <w:spacing w:after="160" w:line="276" w:lineRule="auto"/>
        <w:ind w:left="0" w:firstLine="0"/>
        <w:jc w:val="both"/>
        <w:rPr>
          <w:rFonts w:cstheme="minorHAnsi"/>
          <w:b/>
          <w:bCs/>
        </w:rPr>
      </w:pPr>
      <w:r>
        <w:rPr>
          <w:rFonts w:eastAsia="Times New Roman"/>
          <w:b/>
          <w:bCs/>
        </w:rPr>
        <w:t>Pro</w:t>
      </w:r>
      <w:r w:rsidR="00CA265E">
        <w:rPr>
          <w:rFonts w:eastAsia="Times New Roman"/>
          <w:b/>
          <w:bCs/>
        </w:rPr>
        <w:t>ject taalstimulerende activiteiten</w:t>
      </w:r>
    </w:p>
    <w:p w:rsidR="00FC2E67" w:rsidRDefault="00760307" w:rsidP="006935CC">
      <w:pPr>
        <w:jc w:val="both"/>
      </w:pPr>
      <w:r>
        <w:t xml:space="preserve">Vanuit het stadsbestuur en in overleg met sportdienst, jeugddienst en Huis van het Kind is men beginnen schrijven aan een aanvraag voor het project taalstimulerende activiteiten. De aanvraag is gericht op het verbreden van de expertise rond taalactiviteiten in de vrije tijd. Qua expertise zal er de inbreng zijn vanuit Taalpaleis en anderzijds vanuit </w:t>
      </w:r>
      <w:proofErr w:type="spellStart"/>
      <w:r>
        <w:t>taalcoaching</w:t>
      </w:r>
      <w:proofErr w:type="spellEnd"/>
      <w:r>
        <w:t xml:space="preserve"> op het veld. </w:t>
      </w:r>
    </w:p>
    <w:p w:rsidR="000261A1" w:rsidRDefault="000261A1" w:rsidP="00760307">
      <w:pPr>
        <w:jc w:val="both"/>
      </w:pPr>
    </w:p>
    <w:p w:rsidR="00760307" w:rsidRDefault="00760307" w:rsidP="00760307">
      <w:pPr>
        <w:jc w:val="both"/>
      </w:pPr>
    </w:p>
    <w:p w:rsidR="00760307" w:rsidRPr="000259B2" w:rsidRDefault="00760307" w:rsidP="00760307">
      <w:pPr>
        <w:pStyle w:val="Lijstalinea"/>
        <w:numPr>
          <w:ilvl w:val="0"/>
          <w:numId w:val="6"/>
        </w:numPr>
        <w:shd w:val="clear" w:color="auto" w:fill="F2F2F2" w:themeFill="background1" w:themeFillShade="F2"/>
        <w:spacing w:after="160" w:line="276" w:lineRule="auto"/>
        <w:ind w:left="0" w:firstLine="0"/>
        <w:jc w:val="both"/>
        <w:rPr>
          <w:rFonts w:cstheme="minorHAnsi"/>
          <w:b/>
          <w:bCs/>
        </w:rPr>
      </w:pPr>
      <w:r>
        <w:rPr>
          <w:rFonts w:eastAsia="Times New Roman"/>
          <w:b/>
          <w:bCs/>
        </w:rPr>
        <w:t>Verdere LOP-werking</w:t>
      </w:r>
    </w:p>
    <w:p w:rsidR="00760307" w:rsidRPr="00760307" w:rsidRDefault="00760307" w:rsidP="00760307">
      <w:pPr>
        <w:pStyle w:val="Geenafstand"/>
      </w:pPr>
    </w:p>
    <w:p w:rsidR="00760307" w:rsidRDefault="00760307" w:rsidP="00760307">
      <w:pPr>
        <w:pStyle w:val="Lijstalinea"/>
        <w:numPr>
          <w:ilvl w:val="0"/>
          <w:numId w:val="22"/>
        </w:numPr>
        <w:jc w:val="both"/>
        <w:rPr>
          <w:rFonts w:eastAsia="Times New Roman"/>
        </w:rPr>
      </w:pPr>
      <w:r>
        <w:rPr>
          <w:rFonts w:eastAsia="Times New Roman"/>
        </w:rPr>
        <w:t xml:space="preserve">We leggen de data voor het LOP Dagelijks Bestuur in 2020-2021 eerstdaags vast via </w:t>
      </w:r>
      <w:proofErr w:type="spellStart"/>
      <w:r>
        <w:rPr>
          <w:rFonts w:eastAsia="Times New Roman"/>
        </w:rPr>
        <w:t>doodles</w:t>
      </w:r>
      <w:proofErr w:type="spellEnd"/>
      <w:r w:rsidR="00FB78B1">
        <w:rPr>
          <w:rFonts w:eastAsia="Times New Roman"/>
        </w:rPr>
        <w:t>.</w:t>
      </w:r>
    </w:p>
    <w:p w:rsidR="00760307" w:rsidRDefault="00760307" w:rsidP="00760307">
      <w:pPr>
        <w:pStyle w:val="Lijstalinea"/>
        <w:numPr>
          <w:ilvl w:val="0"/>
          <w:numId w:val="22"/>
        </w:numPr>
        <w:jc w:val="both"/>
        <w:rPr>
          <w:rFonts w:eastAsia="Times New Roman"/>
        </w:rPr>
      </w:pPr>
      <w:r>
        <w:rPr>
          <w:rFonts w:eastAsia="Times New Roman"/>
        </w:rPr>
        <w:t>We doen dit ook voor een Algemene Vergadering in oktober</w:t>
      </w:r>
      <w:r w:rsidR="00FB78B1">
        <w:rPr>
          <w:rFonts w:eastAsia="Times New Roman"/>
        </w:rPr>
        <w:t>.</w:t>
      </w:r>
    </w:p>
    <w:p w:rsidR="00760307" w:rsidRDefault="00760307" w:rsidP="00760307">
      <w:pPr>
        <w:pStyle w:val="Lijstalinea"/>
        <w:numPr>
          <w:ilvl w:val="0"/>
          <w:numId w:val="22"/>
        </w:numPr>
        <w:jc w:val="both"/>
        <w:rPr>
          <w:rFonts w:eastAsia="Times New Roman"/>
        </w:rPr>
      </w:pPr>
      <w:r>
        <w:rPr>
          <w:rFonts w:eastAsia="Times New Roman"/>
        </w:rPr>
        <w:t xml:space="preserve">Het thema spijbelen staat even on </w:t>
      </w:r>
      <w:proofErr w:type="spellStart"/>
      <w:r>
        <w:rPr>
          <w:rFonts w:eastAsia="Times New Roman"/>
        </w:rPr>
        <w:t>hold</w:t>
      </w:r>
      <w:proofErr w:type="spellEnd"/>
      <w:r>
        <w:rPr>
          <w:rFonts w:eastAsia="Times New Roman"/>
        </w:rPr>
        <w:t xml:space="preserve"> – we pakken de draad terug op in september</w:t>
      </w:r>
      <w:r w:rsidR="00FB78B1">
        <w:rPr>
          <w:rFonts w:eastAsia="Times New Roman"/>
        </w:rPr>
        <w:t>.</w:t>
      </w:r>
    </w:p>
    <w:p w:rsidR="00760307" w:rsidRPr="00760307" w:rsidRDefault="00760307" w:rsidP="00760307">
      <w:pPr>
        <w:pStyle w:val="Lijstalinea"/>
        <w:numPr>
          <w:ilvl w:val="0"/>
          <w:numId w:val="22"/>
        </w:numPr>
        <w:jc w:val="both"/>
        <w:rPr>
          <w:rFonts w:eastAsia="Times New Roman"/>
        </w:rPr>
      </w:pPr>
      <w:r>
        <w:rPr>
          <w:rFonts w:eastAsia="Times New Roman"/>
        </w:rPr>
        <w:t>De pedagogische studiedag rond zittenblijven werd tijdens de Onderwijsraad ook opgeschoven naar een latere datum, meer bepaald</w:t>
      </w:r>
      <w:r w:rsidR="00FB78B1">
        <w:rPr>
          <w:rFonts w:eastAsia="Times New Roman"/>
        </w:rPr>
        <w:t xml:space="preserve"> 29 oktober 2021, d.i. de vrijdag voor de herfstvakantie. </w:t>
      </w:r>
    </w:p>
    <w:p w:rsidR="00760307" w:rsidRDefault="00760307" w:rsidP="00760307">
      <w:pPr>
        <w:jc w:val="both"/>
        <w:rPr>
          <w:rFonts w:eastAsia="Times New Roman"/>
        </w:rPr>
      </w:pPr>
    </w:p>
    <w:p w:rsidR="00AB7C7A" w:rsidRDefault="00AB7C7A" w:rsidP="00C238D2">
      <w:pPr>
        <w:jc w:val="both"/>
      </w:pPr>
    </w:p>
    <w:sectPr w:rsidR="00AB7C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25" w:rsidRDefault="00E30F25" w:rsidP="006D68BC">
      <w:r>
        <w:separator/>
      </w:r>
    </w:p>
  </w:endnote>
  <w:endnote w:type="continuationSeparator" w:id="0">
    <w:p w:rsidR="00E30F25" w:rsidRDefault="00E30F25" w:rsidP="006D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25" w:rsidRDefault="00E30F25" w:rsidP="006D68BC">
      <w:r>
        <w:separator/>
      </w:r>
    </w:p>
  </w:footnote>
  <w:footnote w:type="continuationSeparator" w:id="0">
    <w:p w:rsidR="00E30F25" w:rsidRDefault="00E30F25" w:rsidP="006D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374"/>
    <w:multiLevelType w:val="hybridMultilevel"/>
    <w:tmpl w:val="055E6B06"/>
    <w:lvl w:ilvl="0" w:tplc="E89A0D0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6544B69"/>
    <w:multiLevelType w:val="hybridMultilevel"/>
    <w:tmpl w:val="228A7918"/>
    <w:lvl w:ilvl="0" w:tplc="3DA4091E">
      <w:start w:val="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75825B8"/>
    <w:multiLevelType w:val="multilevel"/>
    <w:tmpl w:val="DBB8A47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AB04DED"/>
    <w:multiLevelType w:val="hybridMultilevel"/>
    <w:tmpl w:val="7D76B4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B0B108B"/>
    <w:multiLevelType w:val="hybridMultilevel"/>
    <w:tmpl w:val="CA14DF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294D9D"/>
    <w:multiLevelType w:val="hybridMultilevel"/>
    <w:tmpl w:val="F560EB86"/>
    <w:lvl w:ilvl="0" w:tplc="11CE636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E428B7"/>
    <w:multiLevelType w:val="hybridMultilevel"/>
    <w:tmpl w:val="82A09E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7CD7064"/>
    <w:multiLevelType w:val="hybridMultilevel"/>
    <w:tmpl w:val="055E2242"/>
    <w:lvl w:ilvl="0" w:tplc="3FCCC9A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00654F8"/>
    <w:multiLevelType w:val="hybridMultilevel"/>
    <w:tmpl w:val="EF3C52C2"/>
    <w:lvl w:ilvl="0" w:tplc="FFD649C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8E65F22"/>
    <w:multiLevelType w:val="hybridMultilevel"/>
    <w:tmpl w:val="0BD0A0E4"/>
    <w:lvl w:ilvl="0" w:tplc="3D40103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545F7B0E"/>
    <w:multiLevelType w:val="hybridMultilevel"/>
    <w:tmpl w:val="2E70F1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63D176F"/>
    <w:multiLevelType w:val="hybridMultilevel"/>
    <w:tmpl w:val="736203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DAD02A1"/>
    <w:multiLevelType w:val="hybridMultilevel"/>
    <w:tmpl w:val="ED08157E"/>
    <w:lvl w:ilvl="0" w:tplc="3FCCC9A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2151650"/>
    <w:multiLevelType w:val="hybridMultilevel"/>
    <w:tmpl w:val="055E6B06"/>
    <w:lvl w:ilvl="0" w:tplc="E89A0D0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64D6248A"/>
    <w:multiLevelType w:val="hybridMultilevel"/>
    <w:tmpl w:val="FFA86D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5140124"/>
    <w:multiLevelType w:val="hybridMultilevel"/>
    <w:tmpl w:val="366EA7F0"/>
    <w:lvl w:ilvl="0" w:tplc="7C9C0B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69824D8"/>
    <w:multiLevelType w:val="hybridMultilevel"/>
    <w:tmpl w:val="5B1EF3F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67127019"/>
    <w:multiLevelType w:val="hybridMultilevel"/>
    <w:tmpl w:val="8EFAA94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394C8506">
      <w:numFmt w:val="bullet"/>
      <w:lvlText w:val="-"/>
      <w:lvlJc w:val="left"/>
      <w:pPr>
        <w:ind w:left="1800" w:hanging="360"/>
      </w:pPr>
      <w:rPr>
        <w:rFonts w:ascii="Calibri" w:eastAsiaTheme="minorHAnsi" w:hAnsi="Calibri" w:cs="Calibri"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FE670AD"/>
    <w:multiLevelType w:val="hybridMultilevel"/>
    <w:tmpl w:val="B178E8E4"/>
    <w:lvl w:ilvl="0" w:tplc="3FCCC9A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3"/>
  </w:num>
  <w:num w:numId="8">
    <w:abstractNumId w:val="12"/>
  </w:num>
  <w:num w:numId="9">
    <w:abstractNumId w:val="1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7"/>
  </w:num>
  <w:num w:numId="15">
    <w:abstractNumId w:val="16"/>
  </w:num>
  <w:num w:numId="16">
    <w:abstractNumId w:val="18"/>
  </w:num>
  <w:num w:numId="17">
    <w:abstractNumId w:val="9"/>
  </w:num>
  <w:num w:numId="18">
    <w:abstractNumId w:val="15"/>
  </w:num>
  <w:num w:numId="19">
    <w:abstractNumId w:val="14"/>
  </w:num>
  <w:num w:numId="20">
    <w:abstractNumId w:val="19"/>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BC"/>
    <w:rsid w:val="000259B2"/>
    <w:rsid w:val="000261A1"/>
    <w:rsid w:val="00030028"/>
    <w:rsid w:val="00041054"/>
    <w:rsid w:val="0004560A"/>
    <w:rsid w:val="00062147"/>
    <w:rsid w:val="00075C60"/>
    <w:rsid w:val="00122C4C"/>
    <w:rsid w:val="00183CA1"/>
    <w:rsid w:val="00191091"/>
    <w:rsid w:val="00196E90"/>
    <w:rsid w:val="001C40C7"/>
    <w:rsid w:val="001E5295"/>
    <w:rsid w:val="002235D3"/>
    <w:rsid w:val="00247C51"/>
    <w:rsid w:val="002674EF"/>
    <w:rsid w:val="00285792"/>
    <w:rsid w:val="002D5FF1"/>
    <w:rsid w:val="003028A1"/>
    <w:rsid w:val="003238BB"/>
    <w:rsid w:val="003E1DC1"/>
    <w:rsid w:val="0043746C"/>
    <w:rsid w:val="00463398"/>
    <w:rsid w:val="004B394E"/>
    <w:rsid w:val="004D70F3"/>
    <w:rsid w:val="004F1960"/>
    <w:rsid w:val="00543DB3"/>
    <w:rsid w:val="005646C5"/>
    <w:rsid w:val="006935CC"/>
    <w:rsid w:val="006D68BC"/>
    <w:rsid w:val="00760307"/>
    <w:rsid w:val="0079127D"/>
    <w:rsid w:val="007B3327"/>
    <w:rsid w:val="007F4C7F"/>
    <w:rsid w:val="00890D76"/>
    <w:rsid w:val="00892821"/>
    <w:rsid w:val="008A74AD"/>
    <w:rsid w:val="008C4D7A"/>
    <w:rsid w:val="008D234E"/>
    <w:rsid w:val="008D3466"/>
    <w:rsid w:val="00926C6E"/>
    <w:rsid w:val="009D42B4"/>
    <w:rsid w:val="00A15BFA"/>
    <w:rsid w:val="00A62E75"/>
    <w:rsid w:val="00A85E25"/>
    <w:rsid w:val="00AA4705"/>
    <w:rsid w:val="00AB0AB5"/>
    <w:rsid w:val="00AB7C7A"/>
    <w:rsid w:val="00AD1AEA"/>
    <w:rsid w:val="00B43BC9"/>
    <w:rsid w:val="00B70EA5"/>
    <w:rsid w:val="00BC621F"/>
    <w:rsid w:val="00C12223"/>
    <w:rsid w:val="00C238D2"/>
    <w:rsid w:val="00C25559"/>
    <w:rsid w:val="00CA265E"/>
    <w:rsid w:val="00CE2154"/>
    <w:rsid w:val="00D747FB"/>
    <w:rsid w:val="00D843FC"/>
    <w:rsid w:val="00D87000"/>
    <w:rsid w:val="00D914A7"/>
    <w:rsid w:val="00DD484D"/>
    <w:rsid w:val="00E30F25"/>
    <w:rsid w:val="00E350D4"/>
    <w:rsid w:val="00E47573"/>
    <w:rsid w:val="00E47BA0"/>
    <w:rsid w:val="00E94405"/>
    <w:rsid w:val="00EA15BC"/>
    <w:rsid w:val="00EC4EE4"/>
    <w:rsid w:val="00ED2630"/>
    <w:rsid w:val="00EE214C"/>
    <w:rsid w:val="00F07A31"/>
    <w:rsid w:val="00F2416C"/>
    <w:rsid w:val="00F27B7E"/>
    <w:rsid w:val="00F51AA6"/>
    <w:rsid w:val="00F73F14"/>
    <w:rsid w:val="00F9031A"/>
    <w:rsid w:val="00FB78B1"/>
    <w:rsid w:val="00FC2E67"/>
    <w:rsid w:val="00FC4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99DD"/>
  <w15:chartTrackingRefBased/>
  <w15:docId w15:val="{3BDBBE2E-C1BF-41A4-B5E2-44CDE569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D68B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6D68BC"/>
    <w:pPr>
      <w:ind w:left="720"/>
      <w:contextualSpacing/>
    </w:pPr>
  </w:style>
  <w:style w:type="table" w:styleId="Tabelraster">
    <w:name w:val="Table Grid"/>
    <w:basedOn w:val="Standaardtabel"/>
    <w:uiPriority w:val="39"/>
    <w:rsid w:val="00247C51"/>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47C51"/>
    <w:pPr>
      <w:spacing w:after="0" w:line="240" w:lineRule="auto"/>
    </w:pPr>
  </w:style>
  <w:style w:type="character" w:styleId="Zwaar">
    <w:name w:val="Strong"/>
    <w:basedOn w:val="Standaardalinea-lettertype"/>
    <w:uiPriority w:val="22"/>
    <w:qFormat/>
    <w:rsid w:val="00247C51"/>
    <w:rPr>
      <w:b/>
      <w:bCs/>
    </w:rPr>
  </w:style>
  <w:style w:type="paragraph" w:customStyle="1" w:styleId="gmail-m-9188377034218595684xmsolistparagraph">
    <w:name w:val="gmail-m_-9188377034218595684xmsolistparagraph"/>
    <w:basedOn w:val="Standaard"/>
    <w:rsid w:val="00247C51"/>
    <w:pPr>
      <w:spacing w:before="100" w:beforeAutospacing="1" w:after="100" w:afterAutospacing="1"/>
    </w:pPr>
    <w:rPr>
      <w:lang w:eastAsia="nl-BE"/>
    </w:rPr>
  </w:style>
  <w:style w:type="character" w:styleId="Hyperlink">
    <w:name w:val="Hyperlink"/>
    <w:basedOn w:val="Standaardalinea-lettertype"/>
    <w:uiPriority w:val="99"/>
    <w:semiHidden/>
    <w:unhideWhenUsed/>
    <w:rsid w:val="00247C51"/>
    <w:rPr>
      <w:color w:val="0563C1"/>
      <w:u w:val="single"/>
    </w:rPr>
  </w:style>
  <w:style w:type="character" w:customStyle="1" w:styleId="LijstalineaChar">
    <w:name w:val="Lijstalinea Char"/>
    <w:aliases w:val="opsommingen Char"/>
    <w:link w:val="Lijstalinea"/>
    <w:uiPriority w:val="34"/>
    <w:locked/>
    <w:rsid w:val="00ED263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4844">
      <w:bodyDiv w:val="1"/>
      <w:marLeft w:val="0"/>
      <w:marRight w:val="0"/>
      <w:marTop w:val="0"/>
      <w:marBottom w:val="0"/>
      <w:divBdr>
        <w:top w:val="none" w:sz="0" w:space="0" w:color="auto"/>
        <w:left w:val="none" w:sz="0" w:space="0" w:color="auto"/>
        <w:bottom w:val="none" w:sz="0" w:space="0" w:color="auto"/>
        <w:right w:val="none" w:sz="0" w:space="0" w:color="auto"/>
      </w:divBdr>
    </w:div>
    <w:div w:id="931936927">
      <w:bodyDiv w:val="1"/>
      <w:marLeft w:val="0"/>
      <w:marRight w:val="0"/>
      <w:marTop w:val="0"/>
      <w:marBottom w:val="0"/>
      <w:divBdr>
        <w:top w:val="none" w:sz="0" w:space="0" w:color="auto"/>
        <w:left w:val="none" w:sz="0" w:space="0" w:color="auto"/>
        <w:bottom w:val="none" w:sz="0" w:space="0" w:color="auto"/>
        <w:right w:val="none" w:sz="0" w:space="0" w:color="auto"/>
      </w:divBdr>
    </w:div>
    <w:div w:id="947547471">
      <w:bodyDiv w:val="1"/>
      <w:marLeft w:val="0"/>
      <w:marRight w:val="0"/>
      <w:marTop w:val="0"/>
      <w:marBottom w:val="0"/>
      <w:divBdr>
        <w:top w:val="none" w:sz="0" w:space="0" w:color="auto"/>
        <w:left w:val="none" w:sz="0" w:space="0" w:color="auto"/>
        <w:bottom w:val="none" w:sz="0" w:space="0" w:color="auto"/>
        <w:right w:val="none" w:sz="0" w:space="0" w:color="auto"/>
      </w:divBdr>
    </w:div>
    <w:div w:id="1302341975">
      <w:bodyDiv w:val="1"/>
      <w:marLeft w:val="0"/>
      <w:marRight w:val="0"/>
      <w:marTop w:val="0"/>
      <w:marBottom w:val="0"/>
      <w:divBdr>
        <w:top w:val="none" w:sz="0" w:space="0" w:color="auto"/>
        <w:left w:val="none" w:sz="0" w:space="0" w:color="auto"/>
        <w:bottom w:val="none" w:sz="0" w:space="0" w:color="auto"/>
        <w:right w:val="none" w:sz="0" w:space="0" w:color="auto"/>
      </w:divBdr>
    </w:div>
    <w:div w:id="1699895359">
      <w:bodyDiv w:val="1"/>
      <w:marLeft w:val="0"/>
      <w:marRight w:val="0"/>
      <w:marTop w:val="0"/>
      <w:marBottom w:val="0"/>
      <w:divBdr>
        <w:top w:val="none" w:sz="0" w:space="0" w:color="auto"/>
        <w:left w:val="none" w:sz="0" w:space="0" w:color="auto"/>
        <w:bottom w:val="none" w:sz="0" w:space="0" w:color="auto"/>
        <w:right w:val="none" w:sz="0" w:space="0" w:color="auto"/>
      </w:divBdr>
    </w:div>
    <w:div w:id="19673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4</Pages>
  <Words>1231</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36</cp:revision>
  <cp:lastPrinted>2020-06-02T06:53:00Z</cp:lastPrinted>
  <dcterms:created xsi:type="dcterms:W3CDTF">2020-05-27T07:43:00Z</dcterms:created>
  <dcterms:modified xsi:type="dcterms:W3CDTF">2020-06-04T14:09:00Z</dcterms:modified>
</cp:coreProperties>
</file>